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trPr>
          <w:trHeight w:val="1624"/>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92394E">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proofErr w:type="spellStart"/>
            <w:r w:rsidR="000C19DB">
              <w:t>И.о</w:t>
            </w:r>
            <w:proofErr w:type="spellEnd"/>
            <w:r w:rsidR="000C19DB">
              <w:t xml:space="preserve">. </w:t>
            </w:r>
            <w:r w:rsidR="009D05BC">
              <w:t>п</w:t>
            </w:r>
            <w:r w:rsidRPr="009238AC">
              <w:t>редседател</w:t>
            </w:r>
            <w:r w:rsidR="000C19DB">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0C19DB">
            <w:r w:rsidRPr="009238AC">
              <w:t xml:space="preserve">         __________     </w:t>
            </w:r>
            <w:r w:rsidR="000C19DB">
              <w:t>Е.Д. Василевская</w:t>
            </w:r>
          </w:p>
        </w:tc>
      </w:tr>
      <w:tr w:rsidR="0092394E">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3E3FAE" w:rsidRPr="003E3FAE" w:rsidRDefault="003E3FAE" w:rsidP="009847A7">
            <w:pPr>
              <w:pStyle w:val="2"/>
              <w:spacing w:before="0" w:after="0"/>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480B51">
              <w:rPr>
                <w:rFonts w:ascii="Times New Roman" w:hAnsi="Times New Roman" w:cs="Times New Roman"/>
                <w:b w:val="0"/>
                <w:i w:val="0"/>
                <w:sz w:val="24"/>
                <w:szCs w:val="24"/>
                <w:u w:val="single"/>
              </w:rPr>
              <w:t xml:space="preserve">     </w:t>
            </w:r>
            <w:r w:rsidR="0092394E" w:rsidRPr="009238AC">
              <w:rPr>
                <w:rFonts w:ascii="Times New Roman" w:hAnsi="Times New Roman" w:cs="Times New Roman"/>
                <w:b w:val="0"/>
                <w:i w:val="0"/>
                <w:sz w:val="24"/>
                <w:szCs w:val="24"/>
              </w:rPr>
              <w:t xml:space="preserve">»   </w:t>
            </w:r>
            <w:r w:rsidR="00A126EE">
              <w:rPr>
                <w:rFonts w:ascii="Times New Roman" w:hAnsi="Times New Roman" w:cs="Times New Roman"/>
                <w:b w:val="0"/>
                <w:i w:val="0"/>
                <w:sz w:val="24"/>
                <w:szCs w:val="24"/>
              </w:rPr>
              <w:t>января</w:t>
            </w:r>
            <w:r w:rsidR="0092394E" w:rsidRPr="009238AC">
              <w:rPr>
                <w:rFonts w:ascii="Times New Roman" w:hAnsi="Times New Roman" w:cs="Times New Roman"/>
                <w:b w:val="0"/>
                <w:i w:val="0"/>
                <w:sz w:val="24"/>
                <w:szCs w:val="24"/>
              </w:rPr>
              <w:t xml:space="preserve">  201</w:t>
            </w:r>
            <w:r w:rsidR="0005435C">
              <w:rPr>
                <w:rFonts w:ascii="Times New Roman" w:hAnsi="Times New Roman" w:cs="Times New Roman"/>
                <w:b w:val="0"/>
                <w:i w:val="0"/>
                <w:sz w:val="24"/>
                <w:szCs w:val="24"/>
              </w:rPr>
              <w:t>3</w:t>
            </w:r>
            <w:r w:rsidR="0092394E" w:rsidRPr="009238AC">
              <w:rPr>
                <w:rFonts w:ascii="Times New Roman" w:hAnsi="Times New Roman" w:cs="Times New Roman"/>
                <w:b w:val="0"/>
                <w:i w:val="0"/>
                <w:sz w:val="24"/>
                <w:szCs w:val="24"/>
              </w:rPr>
              <w:t xml:space="preserve"> г. </w:t>
            </w:r>
          </w:p>
        </w:tc>
      </w:tr>
    </w:tbl>
    <w:p w:rsidR="004F2273" w:rsidRDefault="0092394E" w:rsidP="0092394E">
      <w:pPr>
        <w:pStyle w:val="31"/>
        <w:spacing w:after="0"/>
        <w:ind w:firstLine="567"/>
        <w:rPr>
          <w:b/>
          <w:sz w:val="24"/>
          <w:szCs w:val="24"/>
        </w:rPr>
      </w:pPr>
      <w:r>
        <w:rPr>
          <w:b/>
          <w:sz w:val="24"/>
          <w:szCs w:val="24"/>
        </w:rPr>
        <w:t xml:space="preserve">                                                             </w:t>
      </w:r>
    </w:p>
    <w:p w:rsidR="00CE78DE" w:rsidRPr="00CE78DE" w:rsidRDefault="00CE78DE" w:rsidP="0092394E">
      <w:pPr>
        <w:pStyle w:val="31"/>
        <w:spacing w:after="0"/>
        <w:ind w:firstLine="567"/>
        <w:rPr>
          <w:b/>
        </w:rPr>
      </w:pPr>
    </w:p>
    <w:p w:rsidR="00CE78DE" w:rsidRPr="00CE78DE" w:rsidRDefault="00CE78DE" w:rsidP="0092394E">
      <w:pPr>
        <w:pStyle w:val="31"/>
        <w:spacing w:after="0"/>
        <w:ind w:firstLine="567"/>
        <w:rPr>
          <w:b/>
          <w:sz w:val="20"/>
          <w:szCs w:val="20"/>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032B0F" w:rsidRPr="00A126EE" w:rsidRDefault="00A126EE" w:rsidP="00E97735">
      <w:pPr>
        <w:jc w:val="center"/>
        <w:rPr>
          <w:b/>
        </w:rPr>
      </w:pPr>
      <w:r w:rsidRPr="00A126EE">
        <w:rPr>
          <w:b/>
        </w:rPr>
        <w:t xml:space="preserve">«Проверка законности и результативности предоставления из областного бюджета в 2012 и 2013 годах субсидий муниципальным образованиям на </w:t>
      </w:r>
      <w:proofErr w:type="spellStart"/>
      <w:r w:rsidRPr="00A126EE">
        <w:rPr>
          <w:b/>
        </w:rPr>
        <w:t>софинансирование</w:t>
      </w:r>
      <w:proofErr w:type="spellEnd"/>
      <w:r w:rsidRPr="00A126EE">
        <w:rPr>
          <w:b/>
        </w:rPr>
        <w:t xml:space="preserve"> расходов на создание, развитие и обеспечение деятельности муниципальных </w:t>
      </w:r>
      <w:proofErr w:type="gramStart"/>
      <w:r w:rsidRPr="00A126EE">
        <w:rPr>
          <w:b/>
        </w:rPr>
        <w:t>бизнес-инкубаторов</w:t>
      </w:r>
      <w:proofErr w:type="gramEnd"/>
      <w:r w:rsidRPr="00A126EE">
        <w:rPr>
          <w:b/>
        </w:rPr>
        <w:t xml:space="preserve"> в рамках ДЦП «Развитие малого и среднего предпринимательства Томской области на п</w:t>
      </w:r>
      <w:r w:rsidRPr="00A126EE">
        <w:rPr>
          <w:b/>
        </w:rPr>
        <w:t>е</w:t>
      </w:r>
      <w:r w:rsidRPr="00A126EE">
        <w:rPr>
          <w:b/>
        </w:rPr>
        <w:t>риод 2011-2014 годов»</w:t>
      </w:r>
    </w:p>
    <w:p w:rsidR="0092394E" w:rsidRPr="00A126EE" w:rsidRDefault="0092394E" w:rsidP="0092394E">
      <w:pPr>
        <w:jc w:val="both"/>
        <w:rPr>
          <w:b/>
        </w:rPr>
      </w:pPr>
    </w:p>
    <w:p w:rsidR="000671BA" w:rsidRPr="001416BD" w:rsidRDefault="000671BA" w:rsidP="000671BA">
      <w:pPr>
        <w:jc w:val="both"/>
      </w:pPr>
      <w:r w:rsidRPr="00CF41BF">
        <w:t xml:space="preserve">Основание для проведения мероприятия: </w:t>
      </w:r>
      <w:r w:rsidR="009E023C" w:rsidRPr="002E5D41">
        <w:t xml:space="preserve">п. </w:t>
      </w:r>
      <w:r w:rsidR="009E023C">
        <w:t>2</w:t>
      </w:r>
      <w:r w:rsidR="00DF2269">
        <w:t>8</w:t>
      </w:r>
      <w:r w:rsidR="009E023C" w:rsidRPr="002E5D41">
        <w:t xml:space="preserve"> </w:t>
      </w:r>
      <w:r w:rsidR="009E023C">
        <w:t xml:space="preserve">плана работы </w:t>
      </w:r>
      <w:r w:rsidR="009E023C" w:rsidRPr="002052A2">
        <w:t>Контрольно-счетной палаты То</w:t>
      </w:r>
      <w:r w:rsidR="009E023C" w:rsidRPr="002052A2">
        <w:t>м</w:t>
      </w:r>
      <w:r w:rsidR="009E023C" w:rsidRPr="002052A2">
        <w:t>ской области</w:t>
      </w:r>
      <w:r w:rsidR="00480B51">
        <w:t xml:space="preserve"> на 201</w:t>
      </w:r>
      <w:r w:rsidR="00032B0F">
        <w:t>3</w:t>
      </w:r>
      <w:r w:rsidR="00480B51">
        <w:t xml:space="preserve"> год</w:t>
      </w:r>
      <w:r w:rsidR="009E023C">
        <w:t>, утвержденного приказом председателя Контрольно-сч</w:t>
      </w:r>
      <w:r w:rsidR="00E73940">
        <w:t xml:space="preserve">етной палаты </w:t>
      </w:r>
      <w:r w:rsidR="00480B51">
        <w:t xml:space="preserve">Томской области </w:t>
      </w:r>
      <w:r w:rsidR="00032B0F">
        <w:t>от 28</w:t>
      </w:r>
      <w:r w:rsidR="00E73940">
        <w:t>.12.201</w:t>
      </w:r>
      <w:r w:rsidR="00032B0F">
        <w:t>2</w:t>
      </w:r>
      <w:r w:rsidR="00E73940">
        <w:t xml:space="preserve"> № </w:t>
      </w:r>
      <w:r w:rsidR="00032B0F">
        <w:t>58</w:t>
      </w:r>
      <w:r w:rsidR="009E023C" w:rsidRPr="001416BD">
        <w:t xml:space="preserve">. </w:t>
      </w:r>
    </w:p>
    <w:p w:rsidR="00F23D43" w:rsidRDefault="00F23D43" w:rsidP="00F23D43">
      <w:pPr>
        <w:widowControl w:val="0"/>
        <w:jc w:val="both"/>
      </w:pPr>
    </w:p>
    <w:p w:rsidR="00D41953" w:rsidRDefault="006E1D57" w:rsidP="00D41953">
      <w:r w:rsidRPr="00E9424A">
        <w:t xml:space="preserve">Проверяемый период: </w:t>
      </w:r>
      <w:r w:rsidR="00D41953">
        <w:t>с 01.01.2012 г. по 30.09.2013 г.</w:t>
      </w:r>
    </w:p>
    <w:p w:rsidR="00AB5241" w:rsidRDefault="00AB5241" w:rsidP="007A7DCE">
      <w:pPr>
        <w:jc w:val="both"/>
      </w:pPr>
    </w:p>
    <w:p w:rsidR="007A7DCE" w:rsidRPr="00301C7D" w:rsidRDefault="007A7DCE" w:rsidP="007A7DCE">
      <w:pPr>
        <w:jc w:val="both"/>
      </w:pPr>
      <w:r w:rsidRPr="00301C7D">
        <w:t>Перечень проверенных объектов:</w:t>
      </w:r>
      <w:r>
        <w:t xml:space="preserve"> Администрация </w:t>
      </w:r>
      <w:proofErr w:type="spellStart"/>
      <w:r>
        <w:t>Кожевниковского</w:t>
      </w:r>
      <w:proofErr w:type="spellEnd"/>
      <w:r>
        <w:t xml:space="preserve"> района, Администрация Томского района</w:t>
      </w:r>
      <w:r w:rsidR="00CA1239">
        <w:t xml:space="preserve">. </w:t>
      </w:r>
      <w:proofErr w:type="gramStart"/>
      <w:r w:rsidR="00E92AE3">
        <w:t>Также</w:t>
      </w:r>
      <w:r w:rsidR="00CA1239">
        <w:t xml:space="preserve"> в рамках контрольного мероприятия проведены встречные прове</w:t>
      </w:r>
      <w:r w:rsidR="00CA1239">
        <w:t>р</w:t>
      </w:r>
      <w:r w:rsidR="00CA1239">
        <w:t>ки Администрации Моряковского сельского поселения и Муниципального бюджетного учрежд</w:t>
      </w:r>
      <w:r w:rsidR="00CA1239">
        <w:t>е</w:t>
      </w:r>
      <w:r w:rsidR="00CA1239">
        <w:t>ния «</w:t>
      </w:r>
      <w:proofErr w:type="spellStart"/>
      <w:r w:rsidR="00CA1239">
        <w:t>Кожевниковский</w:t>
      </w:r>
      <w:proofErr w:type="spellEnd"/>
      <w:r w:rsidR="00CA1239">
        <w:t xml:space="preserve"> бизнес-инкубатор»</w:t>
      </w:r>
      <w:r w:rsidR="00D21517">
        <w:t>, проанализированы отчетные данные, представле</w:t>
      </w:r>
      <w:r w:rsidR="00D21517">
        <w:t>н</w:t>
      </w:r>
      <w:r w:rsidR="00D21517">
        <w:t>ные в Департамент развития предпринимательства и реального сектора экономики Томской о</w:t>
      </w:r>
      <w:r w:rsidR="00D21517">
        <w:t>б</w:t>
      </w:r>
      <w:r w:rsidR="00D21517">
        <w:t>ласти Администрациями пяти муниципальных образований</w:t>
      </w:r>
      <w:r w:rsidR="00073B78" w:rsidRPr="00073B78">
        <w:t xml:space="preserve"> </w:t>
      </w:r>
      <w:r w:rsidR="00073B78" w:rsidRPr="007A4284">
        <w:t>о целевом использовании субсидий</w:t>
      </w:r>
      <w:r w:rsidR="00073B78" w:rsidRPr="00696AD6">
        <w:t xml:space="preserve"> </w:t>
      </w:r>
      <w:r w:rsidR="00A174C8">
        <w:t>из</w:t>
      </w:r>
      <w:r w:rsidR="00073B78">
        <w:t xml:space="preserve"> о</w:t>
      </w:r>
      <w:r w:rsidR="00073B78">
        <w:t>б</w:t>
      </w:r>
      <w:r w:rsidR="00073B78">
        <w:t>ластного бюджета</w:t>
      </w:r>
      <w:r w:rsidR="00B21CCA">
        <w:t xml:space="preserve"> </w:t>
      </w:r>
      <w:r w:rsidR="008B4DAF" w:rsidRPr="008B4DAF">
        <w:t xml:space="preserve">на </w:t>
      </w:r>
      <w:proofErr w:type="spellStart"/>
      <w:r w:rsidR="008B4DAF" w:rsidRPr="008B4DAF">
        <w:t>софинансирование</w:t>
      </w:r>
      <w:proofErr w:type="spellEnd"/>
      <w:r w:rsidR="008B4DAF" w:rsidRPr="008B4DAF">
        <w:t xml:space="preserve"> расходов на создание, развитие и обеспечение деятел</w:t>
      </w:r>
      <w:r w:rsidR="008B4DAF" w:rsidRPr="008B4DAF">
        <w:t>ь</w:t>
      </w:r>
      <w:r w:rsidR="008B4DAF" w:rsidRPr="008B4DAF">
        <w:t xml:space="preserve">ности муниципальных бизнес-инкубаторов </w:t>
      </w:r>
      <w:r w:rsidR="00B21CCA">
        <w:t>и о достижении целевых показателей оценки</w:t>
      </w:r>
      <w:proofErr w:type="gramEnd"/>
      <w:r w:rsidR="00B21CCA">
        <w:t xml:space="preserve"> эффе</w:t>
      </w:r>
      <w:r w:rsidR="00B21CCA">
        <w:t>к</w:t>
      </w:r>
      <w:r w:rsidR="00B21CCA">
        <w:t xml:space="preserve">тивности реализации </w:t>
      </w:r>
      <w:r w:rsidR="008B4DAF">
        <w:t xml:space="preserve">данного </w:t>
      </w:r>
      <w:r w:rsidR="00B21CCA">
        <w:t>мероприятия</w:t>
      </w:r>
      <w:r w:rsidR="00CA1239">
        <w:t>.</w:t>
      </w:r>
    </w:p>
    <w:p w:rsidR="006E1D57" w:rsidRPr="00E9424A" w:rsidRDefault="006E1D57" w:rsidP="00D41953"/>
    <w:p w:rsidR="007A7DCE" w:rsidRPr="007A7DCE" w:rsidRDefault="007A7DCE" w:rsidP="007A7DCE">
      <w:pPr>
        <w:pStyle w:val="a8"/>
        <w:rPr>
          <w:b/>
        </w:rPr>
      </w:pPr>
      <w:r w:rsidRPr="007A7DCE">
        <w:rPr>
          <w:b/>
        </w:rPr>
        <w:t>Краткая информация по тематике контрольного ме</w:t>
      </w:r>
      <w:r w:rsidR="005D7F0D">
        <w:rPr>
          <w:b/>
        </w:rPr>
        <w:t>роприятия</w:t>
      </w:r>
      <w:r w:rsidRPr="007A7DCE">
        <w:rPr>
          <w:b/>
        </w:rPr>
        <w:t>:</w:t>
      </w:r>
    </w:p>
    <w:p w:rsidR="00223D82" w:rsidRDefault="009531A0" w:rsidP="00004B28">
      <w:pPr>
        <w:autoSpaceDE w:val="0"/>
        <w:autoSpaceDN w:val="0"/>
        <w:adjustRightInd w:val="0"/>
        <w:ind w:firstLine="540"/>
        <w:jc w:val="both"/>
      </w:pPr>
      <w:r>
        <w:rPr>
          <w:b/>
        </w:rPr>
        <w:tab/>
      </w:r>
      <w:r w:rsidR="001E0975">
        <w:rPr>
          <w:rFonts w:eastAsiaTheme="minorHAnsi"/>
          <w:lang w:eastAsia="en-US"/>
        </w:rPr>
        <w:t xml:space="preserve">С </w:t>
      </w:r>
      <w:r w:rsidR="001E0975" w:rsidRPr="00CD3A3B">
        <w:rPr>
          <w:rFonts w:eastAsiaTheme="minorHAnsi"/>
          <w:lang w:eastAsia="en-US"/>
        </w:rPr>
        <w:t>цел</w:t>
      </w:r>
      <w:r w:rsidR="001E0975">
        <w:rPr>
          <w:rFonts w:eastAsiaTheme="minorHAnsi"/>
          <w:lang w:eastAsia="en-US"/>
        </w:rPr>
        <w:t>ью достижения</w:t>
      </w:r>
      <w:r w:rsidR="001E0975" w:rsidRPr="00CD3A3B">
        <w:rPr>
          <w:rFonts w:eastAsiaTheme="minorHAnsi"/>
          <w:lang w:eastAsia="en-US"/>
        </w:rPr>
        <w:t xml:space="preserve"> </w:t>
      </w:r>
      <w:r w:rsidR="001E0975">
        <w:rPr>
          <w:rFonts w:eastAsiaTheme="minorHAnsi"/>
          <w:lang w:eastAsia="en-US"/>
        </w:rPr>
        <w:t>в</w:t>
      </w:r>
      <w:r w:rsidR="001E0975" w:rsidRPr="00CD3A3B">
        <w:rPr>
          <w:rFonts w:eastAsiaTheme="minorHAnsi"/>
          <w:lang w:eastAsia="en-US"/>
        </w:rPr>
        <w:t>ысок</w:t>
      </w:r>
      <w:r w:rsidR="001E0975">
        <w:rPr>
          <w:rFonts w:eastAsiaTheme="minorHAnsi"/>
          <w:lang w:eastAsia="en-US"/>
        </w:rPr>
        <w:t>ого уров</w:t>
      </w:r>
      <w:r w:rsidR="001E0975" w:rsidRPr="00CD3A3B">
        <w:rPr>
          <w:rFonts w:eastAsiaTheme="minorHAnsi"/>
          <w:lang w:eastAsia="en-US"/>
        </w:rPr>
        <w:t>н</w:t>
      </w:r>
      <w:r w:rsidR="001E0975">
        <w:rPr>
          <w:rFonts w:eastAsiaTheme="minorHAnsi"/>
          <w:lang w:eastAsia="en-US"/>
        </w:rPr>
        <w:t>я</w:t>
      </w:r>
      <w:r w:rsidR="001E0975" w:rsidRPr="00CD3A3B">
        <w:rPr>
          <w:rFonts w:eastAsiaTheme="minorHAnsi"/>
          <w:lang w:eastAsia="en-US"/>
        </w:rPr>
        <w:t xml:space="preserve"> развития предпринимательства</w:t>
      </w:r>
      <w:r w:rsidR="001E0975">
        <w:rPr>
          <w:rFonts w:eastAsiaTheme="minorHAnsi"/>
          <w:lang w:eastAsia="en-US"/>
        </w:rPr>
        <w:t xml:space="preserve"> разработана и </w:t>
      </w:r>
      <w:r w:rsidR="001E0975" w:rsidRPr="00CD3A3B">
        <w:rPr>
          <w:rFonts w:eastAsiaTheme="minorHAnsi"/>
          <w:lang w:eastAsia="en-US"/>
        </w:rPr>
        <w:t>утверждена постановлением</w:t>
      </w:r>
      <w:r w:rsidR="001E0975">
        <w:rPr>
          <w:rFonts w:eastAsiaTheme="minorHAnsi"/>
          <w:lang w:eastAsia="en-US"/>
        </w:rPr>
        <w:t xml:space="preserve"> </w:t>
      </w:r>
      <w:r w:rsidR="001E0975" w:rsidRPr="00CD3A3B">
        <w:rPr>
          <w:rFonts w:eastAsiaTheme="minorHAnsi"/>
          <w:lang w:eastAsia="en-US"/>
        </w:rPr>
        <w:t>Администрации Томской области</w:t>
      </w:r>
      <w:r w:rsidR="001E0975">
        <w:rPr>
          <w:rFonts w:eastAsiaTheme="minorHAnsi"/>
          <w:lang w:eastAsia="en-US"/>
        </w:rPr>
        <w:t xml:space="preserve"> </w:t>
      </w:r>
      <w:r w:rsidR="001E0975" w:rsidRPr="00CD3A3B">
        <w:rPr>
          <w:rFonts w:eastAsiaTheme="minorHAnsi"/>
          <w:lang w:eastAsia="en-US"/>
        </w:rPr>
        <w:t xml:space="preserve">от 25.11.2010 </w:t>
      </w:r>
      <w:r w:rsidR="001E0975">
        <w:rPr>
          <w:rFonts w:eastAsiaTheme="minorHAnsi"/>
          <w:lang w:eastAsia="en-US"/>
        </w:rPr>
        <w:t>№</w:t>
      </w:r>
      <w:r w:rsidR="001E0975" w:rsidRPr="00CD3A3B">
        <w:rPr>
          <w:rFonts w:eastAsiaTheme="minorHAnsi"/>
          <w:lang w:eastAsia="en-US"/>
        </w:rPr>
        <w:t xml:space="preserve"> 232а</w:t>
      </w:r>
      <w:r w:rsidR="001E0975">
        <w:rPr>
          <w:rFonts w:eastAsiaTheme="minorHAnsi"/>
          <w:lang w:eastAsia="en-US"/>
        </w:rPr>
        <w:t xml:space="preserve"> </w:t>
      </w:r>
      <w:r w:rsidR="001E0975" w:rsidRPr="00CD3A3B">
        <w:t>долгосро</w:t>
      </w:r>
      <w:r w:rsidR="001E0975" w:rsidRPr="00CD3A3B">
        <w:t>ч</w:t>
      </w:r>
      <w:r w:rsidR="001E0975" w:rsidRPr="00CD3A3B">
        <w:t>н</w:t>
      </w:r>
      <w:r w:rsidR="001E0975">
        <w:t>ая</w:t>
      </w:r>
      <w:r w:rsidR="001E0975" w:rsidRPr="00CD3A3B">
        <w:t xml:space="preserve"> целев</w:t>
      </w:r>
      <w:r w:rsidR="001E0975">
        <w:t>ая</w:t>
      </w:r>
      <w:r w:rsidR="001E0975" w:rsidRPr="00CD3A3B">
        <w:t xml:space="preserve"> программа </w:t>
      </w:r>
      <w:r w:rsidR="001E0975">
        <w:t>(начиная с бюджета на 2014 год и на плановый период 2015-2016 годов - государственная программа) «</w:t>
      </w:r>
      <w:r w:rsidR="001E0975" w:rsidRPr="00CD3A3B">
        <w:t>Развитие малого и среднего предпринимательства в Томской о</w:t>
      </w:r>
      <w:r w:rsidR="001E0975" w:rsidRPr="00CD3A3B">
        <w:t>б</w:t>
      </w:r>
      <w:r w:rsidR="001E0975" w:rsidRPr="00CD3A3B">
        <w:t>ласти на период 2011-2014 годов</w:t>
      </w:r>
      <w:r w:rsidR="001E0975">
        <w:t>»</w:t>
      </w:r>
      <w:r w:rsidR="001E0975" w:rsidRPr="00CD3A3B">
        <w:t xml:space="preserve"> (далее </w:t>
      </w:r>
      <w:r w:rsidR="001E0975">
        <w:t>-</w:t>
      </w:r>
      <w:r w:rsidR="001E0975" w:rsidRPr="00CD3A3B">
        <w:t xml:space="preserve"> Программа)</w:t>
      </w:r>
      <w:r w:rsidR="001E0975">
        <w:t>. Одной из п</w:t>
      </w:r>
      <w:r w:rsidR="001E0975" w:rsidRPr="00CD3A3B">
        <w:rPr>
          <w:rFonts w:eastAsiaTheme="minorHAnsi"/>
          <w:lang w:eastAsia="en-US"/>
        </w:rPr>
        <w:t>риоритетны</w:t>
      </w:r>
      <w:r w:rsidR="001E0975">
        <w:rPr>
          <w:rFonts w:eastAsiaTheme="minorHAnsi"/>
          <w:lang w:eastAsia="en-US"/>
        </w:rPr>
        <w:t>х</w:t>
      </w:r>
      <w:r w:rsidR="001E0975" w:rsidRPr="00CD3A3B">
        <w:rPr>
          <w:rFonts w:eastAsiaTheme="minorHAnsi"/>
          <w:lang w:eastAsia="en-US"/>
        </w:rPr>
        <w:t xml:space="preserve"> задач Програ</w:t>
      </w:r>
      <w:r w:rsidR="001E0975" w:rsidRPr="00CD3A3B">
        <w:rPr>
          <w:rFonts w:eastAsiaTheme="minorHAnsi"/>
          <w:lang w:eastAsia="en-US"/>
        </w:rPr>
        <w:t>м</w:t>
      </w:r>
      <w:r w:rsidR="001E0975" w:rsidRPr="00CD3A3B">
        <w:rPr>
          <w:rFonts w:eastAsiaTheme="minorHAnsi"/>
          <w:lang w:eastAsia="en-US"/>
        </w:rPr>
        <w:t>мы, обеспечивающи</w:t>
      </w:r>
      <w:r w:rsidR="001E0975">
        <w:rPr>
          <w:rFonts w:eastAsiaTheme="minorHAnsi"/>
          <w:lang w:eastAsia="en-US"/>
        </w:rPr>
        <w:t>х</w:t>
      </w:r>
      <w:r w:rsidR="001E0975" w:rsidRPr="00CD3A3B">
        <w:rPr>
          <w:rFonts w:eastAsiaTheme="minorHAnsi"/>
          <w:lang w:eastAsia="en-US"/>
        </w:rPr>
        <w:t xml:space="preserve"> достижение поставленной цели, явля</w:t>
      </w:r>
      <w:r w:rsidR="001E0975">
        <w:rPr>
          <w:rFonts w:eastAsiaTheme="minorHAnsi"/>
          <w:lang w:eastAsia="en-US"/>
        </w:rPr>
        <w:t>ется р</w:t>
      </w:r>
      <w:r w:rsidR="001E0975" w:rsidRPr="00CD3A3B">
        <w:rPr>
          <w:rFonts w:eastAsiaTheme="minorHAnsi"/>
          <w:lang w:eastAsia="en-US"/>
        </w:rPr>
        <w:t>азвитие инфраструктуры по</w:t>
      </w:r>
      <w:r w:rsidR="001E0975" w:rsidRPr="00CD3A3B">
        <w:rPr>
          <w:rFonts w:eastAsiaTheme="minorHAnsi"/>
          <w:lang w:eastAsia="en-US"/>
        </w:rPr>
        <w:t>д</w:t>
      </w:r>
      <w:r w:rsidR="001E0975" w:rsidRPr="00CD3A3B">
        <w:rPr>
          <w:rFonts w:eastAsiaTheme="minorHAnsi"/>
          <w:lang w:eastAsia="en-US"/>
        </w:rPr>
        <w:t>держки предпринимательства</w:t>
      </w:r>
      <w:r w:rsidR="00F05523">
        <w:t>, в том числе</w:t>
      </w:r>
      <w:r w:rsidR="001E0975">
        <w:t xml:space="preserve"> </w:t>
      </w:r>
      <w:r w:rsidR="00C568FC">
        <w:t xml:space="preserve">путем </w:t>
      </w:r>
      <w:r w:rsidR="00004B28">
        <w:t>с</w:t>
      </w:r>
      <w:r w:rsidR="001E0975" w:rsidRPr="004A0B92">
        <w:t>оздани</w:t>
      </w:r>
      <w:r w:rsidR="00C568FC">
        <w:t>я</w:t>
      </w:r>
      <w:r w:rsidR="001E0975" w:rsidRPr="004A0B92">
        <w:t>, развити</w:t>
      </w:r>
      <w:r w:rsidR="00C568FC">
        <w:t>я</w:t>
      </w:r>
      <w:r w:rsidR="001E0975" w:rsidRPr="004A0B92">
        <w:t xml:space="preserve"> и обеспечени</w:t>
      </w:r>
      <w:r w:rsidR="00C568FC">
        <w:t>я</w:t>
      </w:r>
      <w:r w:rsidR="001E0975" w:rsidRPr="004A0B92">
        <w:t xml:space="preserve"> деятельн</w:t>
      </w:r>
      <w:r w:rsidR="001E0975" w:rsidRPr="004A0B92">
        <w:t>о</w:t>
      </w:r>
      <w:r w:rsidR="001E0975" w:rsidRPr="004A0B92">
        <w:t xml:space="preserve">сти </w:t>
      </w:r>
      <w:proofErr w:type="gramStart"/>
      <w:r w:rsidR="001E0975" w:rsidRPr="004A0B92">
        <w:t>бизнес-инкубаторов</w:t>
      </w:r>
      <w:proofErr w:type="gramEnd"/>
      <w:r w:rsidR="00C568FC">
        <w:t xml:space="preserve"> Томской области</w:t>
      </w:r>
      <w:r w:rsidR="001E0975">
        <w:t xml:space="preserve">. </w:t>
      </w:r>
    </w:p>
    <w:p w:rsidR="00C568FC" w:rsidRDefault="00F94BA4" w:rsidP="00223D82">
      <w:pPr>
        <w:autoSpaceDE w:val="0"/>
        <w:autoSpaceDN w:val="0"/>
        <w:adjustRightInd w:val="0"/>
        <w:ind w:firstLine="709"/>
        <w:jc w:val="both"/>
      </w:pPr>
      <w:r>
        <w:t>Финанс</w:t>
      </w:r>
      <w:r w:rsidR="00223D82">
        <w:t xml:space="preserve">ирование расходов из средств областного бюджета, предусмотренных </w:t>
      </w:r>
      <w:r w:rsidR="00901516">
        <w:t>Програ</w:t>
      </w:r>
      <w:r w:rsidR="00901516">
        <w:t>м</w:t>
      </w:r>
      <w:r w:rsidR="00901516">
        <w:t xml:space="preserve">мой </w:t>
      </w:r>
      <w:r w:rsidR="00223D82">
        <w:t xml:space="preserve">на </w:t>
      </w:r>
      <w:r w:rsidR="00670E42">
        <w:t xml:space="preserve">реализацию мероприятия </w:t>
      </w:r>
      <w:r w:rsidR="00670E42" w:rsidRPr="00670E42">
        <w:t>«</w:t>
      </w:r>
      <w:r w:rsidR="00670E42" w:rsidRPr="00670E42">
        <w:rPr>
          <w:color w:val="000000"/>
        </w:rPr>
        <w:t xml:space="preserve">Создание, развитие и обеспечение деятельности </w:t>
      </w:r>
      <w:proofErr w:type="gramStart"/>
      <w:r w:rsidR="00670E42" w:rsidRPr="00670E42">
        <w:rPr>
          <w:color w:val="000000"/>
        </w:rPr>
        <w:t>бизнес-инкубаторов</w:t>
      </w:r>
      <w:proofErr w:type="gramEnd"/>
      <w:r w:rsidR="00670E42" w:rsidRPr="00670E42">
        <w:rPr>
          <w:color w:val="000000"/>
        </w:rPr>
        <w:t xml:space="preserve"> Томской области»</w:t>
      </w:r>
      <w:r w:rsidR="006A0ED8">
        <w:rPr>
          <w:color w:val="000000"/>
        </w:rPr>
        <w:t>,</w:t>
      </w:r>
      <w:r w:rsidR="00223D82">
        <w:t xml:space="preserve"> осуществляется </w:t>
      </w:r>
      <w:r w:rsidR="006A0ED8">
        <w:t xml:space="preserve">в форме субсидий местным </w:t>
      </w:r>
      <w:r w:rsidR="00223D82">
        <w:t xml:space="preserve">бюджетам </w:t>
      </w:r>
      <w:r w:rsidR="006A0ED8">
        <w:t>на усл</w:t>
      </w:r>
      <w:r w:rsidR="006A0ED8">
        <w:t>о</w:t>
      </w:r>
      <w:r w:rsidR="006A0ED8">
        <w:t xml:space="preserve">виях </w:t>
      </w:r>
      <w:proofErr w:type="spellStart"/>
      <w:r w:rsidR="006A0ED8">
        <w:t>софинансирования</w:t>
      </w:r>
      <w:proofErr w:type="spellEnd"/>
      <w:r w:rsidR="006A0ED8">
        <w:t xml:space="preserve"> расходных обязательств </w:t>
      </w:r>
      <w:r w:rsidR="00223D82">
        <w:t>муниципальных образований</w:t>
      </w:r>
      <w:r w:rsidR="00DE284C">
        <w:t xml:space="preserve"> на основании С</w:t>
      </w:r>
      <w:r w:rsidR="00DE284C">
        <w:t>о</w:t>
      </w:r>
      <w:r w:rsidR="00DE284C">
        <w:t>глашений о предоставлении субсидий из областного бюджета</w:t>
      </w:r>
      <w:r w:rsidR="006A0ED8">
        <w:t xml:space="preserve">. </w:t>
      </w:r>
      <w:proofErr w:type="gramStart"/>
      <w:r>
        <w:t>Контроль за</w:t>
      </w:r>
      <w:proofErr w:type="gramEnd"/>
      <w:r>
        <w:t xml:space="preserve"> использованием </w:t>
      </w:r>
      <w:r w:rsidR="00A63B31">
        <w:t xml:space="preserve">данных </w:t>
      </w:r>
      <w:r>
        <w:t xml:space="preserve">субсидий, а также </w:t>
      </w:r>
      <w:r w:rsidRPr="00A00F65">
        <w:t>мониторинг реализации мероприяти</w:t>
      </w:r>
      <w:r w:rsidR="00A63B31">
        <w:t>я</w:t>
      </w:r>
      <w:r w:rsidRPr="00A00F65">
        <w:t>, являющ</w:t>
      </w:r>
      <w:r w:rsidR="00A63B31">
        <w:t>егося</w:t>
      </w:r>
      <w:r w:rsidRPr="00A00F65">
        <w:t xml:space="preserve"> предметом </w:t>
      </w:r>
      <w:r>
        <w:t>з</w:t>
      </w:r>
      <w:r>
        <w:t>а</w:t>
      </w:r>
      <w:r>
        <w:t>ключенных с муниципальными образованиями С</w:t>
      </w:r>
      <w:r w:rsidRPr="00A00F65">
        <w:t>оглашени</w:t>
      </w:r>
      <w:r>
        <w:t>й, п</w:t>
      </w:r>
      <w:r w:rsidRPr="00A00F65">
        <w:t>ров</w:t>
      </w:r>
      <w:r>
        <w:t>едение</w:t>
      </w:r>
      <w:r w:rsidRPr="00A00F65">
        <w:t xml:space="preserve"> оценк</w:t>
      </w:r>
      <w:r>
        <w:t>и</w:t>
      </w:r>
      <w:r w:rsidRPr="00A00F65">
        <w:t xml:space="preserve"> эффективности использования </w:t>
      </w:r>
      <w:r>
        <w:t xml:space="preserve">указанных </w:t>
      </w:r>
      <w:r w:rsidRPr="00A00F65">
        <w:t>субсиди</w:t>
      </w:r>
      <w:r>
        <w:t>й</w:t>
      </w:r>
      <w:r w:rsidRPr="00A00F65">
        <w:t xml:space="preserve"> </w:t>
      </w:r>
      <w:r>
        <w:t xml:space="preserve">осуществляется </w:t>
      </w:r>
      <w:r w:rsidR="00A63B31">
        <w:t>Департаментом развития предпринимател</w:t>
      </w:r>
      <w:r w:rsidR="00A63B31">
        <w:t>ь</w:t>
      </w:r>
      <w:r w:rsidR="00A63B31">
        <w:t>ства и реального сектора экономики Томской области (далее - Департамент).</w:t>
      </w:r>
    </w:p>
    <w:p w:rsidR="001E0975" w:rsidRPr="00004B28" w:rsidRDefault="001E0975" w:rsidP="00C568FC">
      <w:pPr>
        <w:autoSpaceDE w:val="0"/>
        <w:autoSpaceDN w:val="0"/>
        <w:adjustRightInd w:val="0"/>
        <w:ind w:firstLine="709"/>
        <w:jc w:val="both"/>
      </w:pPr>
      <w:r>
        <w:rPr>
          <w:rFonts w:eastAsiaTheme="minorHAnsi"/>
          <w:lang w:eastAsia="en-US"/>
        </w:rPr>
        <w:lastRenderedPageBreak/>
        <w:t>В области созданы и действуют</w:t>
      </w:r>
      <w:r w:rsidR="00E507BD">
        <w:rPr>
          <w:rFonts w:eastAsiaTheme="minorHAnsi"/>
          <w:lang w:eastAsia="en-US"/>
        </w:rPr>
        <w:t>:</w:t>
      </w:r>
      <w:r>
        <w:rPr>
          <w:rFonts w:eastAsiaTheme="minorHAnsi"/>
          <w:lang w:eastAsia="en-US"/>
        </w:rPr>
        <w:t xml:space="preserve"> Конструкторско-технологический </w:t>
      </w:r>
      <w:r w:rsidR="00E507BD">
        <w:rPr>
          <w:rFonts w:eastAsiaTheme="minorHAnsi"/>
          <w:lang w:eastAsia="en-US"/>
        </w:rPr>
        <w:t>бизнес-</w:t>
      </w:r>
      <w:r>
        <w:rPr>
          <w:rFonts w:eastAsiaTheme="minorHAnsi"/>
          <w:lang w:eastAsia="en-US"/>
        </w:rPr>
        <w:t>инкубатор Томской области</w:t>
      </w:r>
      <w:r w:rsidR="00E507BD">
        <w:rPr>
          <w:rFonts w:eastAsiaTheme="minorHAnsi"/>
          <w:lang w:eastAsia="en-US"/>
        </w:rPr>
        <w:t xml:space="preserve">, </w:t>
      </w:r>
      <w:r>
        <w:rPr>
          <w:rFonts w:eastAsiaTheme="minorHAnsi"/>
          <w:lang w:eastAsia="en-US"/>
        </w:rPr>
        <w:t>о</w:t>
      </w:r>
      <w:r w:rsidRPr="0028378B">
        <w:rPr>
          <w:noProof/>
        </w:rPr>
        <w:t>т</w:t>
      </w:r>
      <w:r>
        <w:rPr>
          <w:noProof/>
        </w:rPr>
        <w:t>к</w:t>
      </w:r>
      <w:r w:rsidRPr="0028378B">
        <w:rPr>
          <w:noProof/>
        </w:rPr>
        <w:t>рыт</w:t>
      </w:r>
      <w:r w:rsidR="00E507BD">
        <w:rPr>
          <w:noProof/>
        </w:rPr>
        <w:t>ый</w:t>
      </w:r>
      <w:r>
        <w:rPr>
          <w:noProof/>
        </w:rPr>
        <w:t xml:space="preserve"> 18.04.2006 </w:t>
      </w:r>
      <w:r w:rsidR="00E32169">
        <w:rPr>
          <w:noProof/>
        </w:rPr>
        <w:t>в форме имущественного комплекса, переданного в доверительное</w:t>
      </w:r>
      <w:r w:rsidR="00E507BD">
        <w:rPr>
          <w:noProof/>
        </w:rPr>
        <w:t xml:space="preserve"> управление ООО «Технологический инкубатор Томского </w:t>
      </w:r>
      <w:r w:rsidR="00E32169">
        <w:rPr>
          <w:noProof/>
        </w:rPr>
        <w:t>п</w:t>
      </w:r>
      <w:r w:rsidR="00E507BD">
        <w:rPr>
          <w:noProof/>
        </w:rPr>
        <w:t xml:space="preserve">олитехнического университета», </w:t>
      </w:r>
      <w:r>
        <w:rPr>
          <w:rFonts w:eastAsiaTheme="minorHAnsi"/>
          <w:lang w:eastAsia="en-US"/>
        </w:rPr>
        <w:t xml:space="preserve">и 5 муниципальных </w:t>
      </w:r>
      <w:proofErr w:type="gramStart"/>
      <w:r>
        <w:rPr>
          <w:rFonts w:eastAsiaTheme="minorHAnsi"/>
          <w:lang w:eastAsia="en-US"/>
        </w:rPr>
        <w:t>бизнес-инкубаторов</w:t>
      </w:r>
      <w:proofErr w:type="gramEnd"/>
      <w:r>
        <w:rPr>
          <w:rFonts w:eastAsiaTheme="minorHAnsi"/>
          <w:lang w:eastAsia="en-US"/>
        </w:rPr>
        <w:t xml:space="preserve"> (далее - МБИ)</w:t>
      </w:r>
      <w:r w:rsidR="00E32169">
        <w:rPr>
          <w:rFonts w:eastAsiaTheme="minorHAnsi"/>
          <w:lang w:eastAsia="en-US"/>
        </w:rPr>
        <w:t xml:space="preserve">, </w:t>
      </w:r>
      <w:r w:rsidR="005064A4">
        <w:rPr>
          <w:rFonts w:eastAsiaTheme="minorHAnsi"/>
          <w:lang w:eastAsia="en-US"/>
        </w:rPr>
        <w:t>в том числе</w:t>
      </w:r>
      <w:r w:rsidR="00E32169">
        <w:rPr>
          <w:rFonts w:eastAsiaTheme="minorHAnsi"/>
          <w:lang w:eastAsia="en-US"/>
        </w:rPr>
        <w:t>:</w:t>
      </w:r>
      <w:r>
        <w:rPr>
          <w:rFonts w:eastAsiaTheme="minorHAnsi"/>
          <w:lang w:eastAsia="en-US"/>
        </w:rPr>
        <w:t xml:space="preserve"> </w:t>
      </w:r>
    </w:p>
    <w:p w:rsidR="001E0975" w:rsidRDefault="001E0975" w:rsidP="001E0975">
      <w:pPr>
        <w:autoSpaceDE w:val="0"/>
        <w:autoSpaceDN w:val="0"/>
        <w:adjustRightInd w:val="0"/>
        <w:ind w:firstLine="709"/>
        <w:jc w:val="both"/>
      </w:pPr>
      <w:r>
        <w:t>- бизнес-инкубатор Томского района на площадке МО «Моряковское сельское посел</w:t>
      </w:r>
      <w:r>
        <w:t>е</w:t>
      </w:r>
      <w:r>
        <w:t>ние»</w:t>
      </w:r>
      <w:r w:rsidRPr="0078314E">
        <w:t xml:space="preserve"> </w:t>
      </w:r>
      <w:r>
        <w:t>производственного и с</w:t>
      </w:r>
      <w:r w:rsidR="00A12A09">
        <w:t>ельскохозяйственного назначения</w:t>
      </w:r>
      <w:r>
        <w:t xml:space="preserve"> открыт в с. Моряковский Затон</w:t>
      </w:r>
      <w:r w:rsidR="002C0191">
        <w:t xml:space="preserve"> Томского района </w:t>
      </w:r>
      <w:r>
        <w:t>в мае 2008</w:t>
      </w:r>
      <w:r w:rsidRPr="00350D36">
        <w:t xml:space="preserve"> </w:t>
      </w:r>
      <w:r w:rsidR="002C0191">
        <w:t>года</w:t>
      </w:r>
      <w:r w:rsidR="00A12A09" w:rsidRPr="00A12A09">
        <w:t xml:space="preserve"> </w:t>
      </w:r>
      <w:r w:rsidR="00A12A09">
        <w:t xml:space="preserve">общей площадью 993 </w:t>
      </w:r>
      <w:proofErr w:type="spellStart"/>
      <w:r w:rsidR="00A12A09">
        <w:t>кв</w:t>
      </w:r>
      <w:proofErr w:type="gramStart"/>
      <w:r w:rsidR="00A12A09">
        <w:t>.м</w:t>
      </w:r>
      <w:proofErr w:type="spellEnd"/>
      <w:proofErr w:type="gramEnd"/>
      <w:r w:rsidR="00A12A09">
        <w:t xml:space="preserve">, полезной площадью 900 </w:t>
      </w:r>
      <w:proofErr w:type="spellStart"/>
      <w:r w:rsidR="00A12A09">
        <w:t>кв.м</w:t>
      </w:r>
      <w:proofErr w:type="spellEnd"/>
      <w:r w:rsidR="00A12A09">
        <w:t xml:space="preserve"> (д</w:t>
      </w:r>
      <w:r w:rsidR="00A12A09">
        <w:t>а</w:t>
      </w:r>
      <w:r w:rsidR="00A12A09">
        <w:t>лее - Моряковский бизнес-инкубатор)</w:t>
      </w:r>
      <w:r w:rsidRPr="00F25DA1">
        <w:t>;</w:t>
      </w:r>
    </w:p>
    <w:p w:rsidR="001E0975" w:rsidRDefault="001E0975" w:rsidP="001E0975">
      <w:pPr>
        <w:autoSpaceDE w:val="0"/>
        <w:autoSpaceDN w:val="0"/>
        <w:adjustRightInd w:val="0"/>
        <w:ind w:firstLine="709"/>
        <w:jc w:val="both"/>
      </w:pPr>
      <w:r>
        <w:t>-</w:t>
      </w:r>
      <w:r w:rsidRPr="0078314E">
        <w:t xml:space="preserve"> </w:t>
      </w:r>
      <w:r>
        <w:t>Городской бизнес-инкубатор инновационного назначения в ЗАТО Северск открыт в д</w:t>
      </w:r>
      <w:r>
        <w:t>е</w:t>
      </w:r>
      <w:r w:rsidR="006F0CD1">
        <w:t xml:space="preserve">кабре </w:t>
      </w:r>
      <w:r>
        <w:t>2008</w:t>
      </w:r>
      <w:r w:rsidR="006F0CD1">
        <w:t xml:space="preserve"> </w:t>
      </w:r>
      <w:r w:rsidR="004F59AC">
        <w:t xml:space="preserve">года, </w:t>
      </w:r>
      <w:r w:rsidR="00D74461">
        <w:t>общ</w:t>
      </w:r>
      <w:r w:rsidR="004F59AC">
        <w:t>ая</w:t>
      </w:r>
      <w:r w:rsidR="00D74461">
        <w:t xml:space="preserve"> площадь</w:t>
      </w:r>
      <w:r w:rsidR="004F59AC">
        <w:t xml:space="preserve"> -</w:t>
      </w:r>
      <w:r w:rsidR="00D74461">
        <w:t xml:space="preserve"> 1 447 </w:t>
      </w:r>
      <w:proofErr w:type="spellStart"/>
      <w:r w:rsidR="00D74461">
        <w:t>кв</w:t>
      </w:r>
      <w:proofErr w:type="gramStart"/>
      <w:r w:rsidR="00D74461">
        <w:t>.м</w:t>
      </w:r>
      <w:proofErr w:type="spellEnd"/>
      <w:proofErr w:type="gramEnd"/>
      <w:r w:rsidR="006F0CD1">
        <w:t xml:space="preserve">, </w:t>
      </w:r>
      <w:r w:rsidR="00D74461">
        <w:t xml:space="preserve">полезная </w:t>
      </w:r>
      <w:r w:rsidR="006F0CD1">
        <w:t xml:space="preserve">площадь </w:t>
      </w:r>
      <w:r w:rsidR="00D74461">
        <w:t xml:space="preserve">- 1 030 </w:t>
      </w:r>
      <w:proofErr w:type="spellStart"/>
      <w:r w:rsidR="00D74461">
        <w:t>кв.м</w:t>
      </w:r>
      <w:proofErr w:type="spellEnd"/>
      <w:r w:rsidR="006F0CD1">
        <w:t xml:space="preserve"> (далее - Северский бизнес-инкубатор)</w:t>
      </w:r>
      <w:r w:rsidR="00D74461">
        <w:t>;</w:t>
      </w:r>
    </w:p>
    <w:p w:rsidR="001E0975" w:rsidRDefault="001E0975" w:rsidP="001E0975">
      <w:pPr>
        <w:autoSpaceDE w:val="0"/>
        <w:autoSpaceDN w:val="0"/>
        <w:adjustRightInd w:val="0"/>
        <w:ind w:firstLine="709"/>
        <w:jc w:val="both"/>
      </w:pPr>
      <w:r>
        <w:t xml:space="preserve">- </w:t>
      </w:r>
      <w:proofErr w:type="spellStart"/>
      <w:r w:rsidRPr="008B6382">
        <w:t>Асиновск</w:t>
      </w:r>
      <w:r>
        <w:t>ий</w:t>
      </w:r>
      <w:proofErr w:type="spellEnd"/>
      <w:r w:rsidRPr="008B6382">
        <w:t xml:space="preserve"> производственно-техническ</w:t>
      </w:r>
      <w:r>
        <w:t>ий</w:t>
      </w:r>
      <w:r w:rsidRPr="008B6382">
        <w:t xml:space="preserve"> </w:t>
      </w:r>
      <w:r>
        <w:t>бизнес-</w:t>
      </w:r>
      <w:r w:rsidRPr="008B6382">
        <w:t>инкубатор</w:t>
      </w:r>
      <w:r>
        <w:t xml:space="preserve"> (</w:t>
      </w:r>
      <w:r w:rsidR="00E6665A">
        <w:t xml:space="preserve">далее - </w:t>
      </w:r>
      <w:proofErr w:type="spellStart"/>
      <w:r>
        <w:t>Асиновский</w:t>
      </w:r>
      <w:proofErr w:type="spellEnd"/>
      <w:r>
        <w:t xml:space="preserve"> би</w:t>
      </w:r>
      <w:r>
        <w:t>з</w:t>
      </w:r>
      <w:r>
        <w:t>нес-инкубатор) открыт в г. Асино в мае 2009</w:t>
      </w:r>
      <w:r w:rsidR="004F59AC">
        <w:t xml:space="preserve">, </w:t>
      </w:r>
      <w:r>
        <w:t xml:space="preserve">общая площадь </w:t>
      </w:r>
      <w:r w:rsidRPr="00040B6E">
        <w:t>-</w:t>
      </w:r>
      <w:r>
        <w:t xml:space="preserve"> 1 489 </w:t>
      </w:r>
      <w:proofErr w:type="spellStart"/>
      <w:r>
        <w:t>кв</w:t>
      </w:r>
      <w:proofErr w:type="gramStart"/>
      <w:r>
        <w:t>.м</w:t>
      </w:r>
      <w:proofErr w:type="spellEnd"/>
      <w:proofErr w:type="gramEnd"/>
      <w:r>
        <w:t xml:space="preserve">, полезная - 906,1 </w:t>
      </w:r>
      <w:proofErr w:type="spellStart"/>
      <w:r>
        <w:t>кв.м</w:t>
      </w:r>
      <w:proofErr w:type="spellEnd"/>
      <w:r w:rsidRPr="00F25DA1">
        <w:t>;</w:t>
      </w:r>
    </w:p>
    <w:p w:rsidR="001E0975" w:rsidRDefault="001E0975" w:rsidP="001E0975">
      <w:pPr>
        <w:autoSpaceDE w:val="0"/>
        <w:autoSpaceDN w:val="0"/>
        <w:adjustRightInd w:val="0"/>
        <w:ind w:firstLine="709"/>
        <w:jc w:val="both"/>
      </w:pPr>
      <w:r>
        <w:t xml:space="preserve">- бизнес-инкубатор </w:t>
      </w:r>
      <w:proofErr w:type="spellStart"/>
      <w:r>
        <w:t>Колпашевского</w:t>
      </w:r>
      <w:proofErr w:type="spellEnd"/>
      <w:r>
        <w:t xml:space="preserve"> района</w:t>
      </w:r>
      <w:r w:rsidRPr="0078314E">
        <w:t xml:space="preserve"> </w:t>
      </w:r>
      <w:r>
        <w:t xml:space="preserve">производственного и офисного назначения (далее - </w:t>
      </w:r>
      <w:proofErr w:type="spellStart"/>
      <w:r>
        <w:t>Колпашевский</w:t>
      </w:r>
      <w:proofErr w:type="spellEnd"/>
      <w:r>
        <w:t xml:space="preserve"> бизнес-инкубатор) </w:t>
      </w:r>
      <w:r w:rsidRPr="00F25DA1">
        <w:t xml:space="preserve">открыт </w:t>
      </w:r>
      <w:r>
        <w:t xml:space="preserve">в г. Колпашево и с. Тогур </w:t>
      </w:r>
      <w:r w:rsidRPr="00F25DA1">
        <w:t>в ноябре 2009</w:t>
      </w:r>
      <w:r w:rsidRPr="00350D36">
        <w:t xml:space="preserve"> </w:t>
      </w:r>
      <w:r w:rsidR="004F59AC">
        <w:t>года,  о</w:t>
      </w:r>
      <w:r>
        <w:t xml:space="preserve">бщая площадь - 1 400,4 </w:t>
      </w:r>
      <w:proofErr w:type="spellStart"/>
      <w:r>
        <w:t>кв</w:t>
      </w:r>
      <w:proofErr w:type="gramStart"/>
      <w:r>
        <w:t>.м</w:t>
      </w:r>
      <w:proofErr w:type="spellEnd"/>
      <w:proofErr w:type="gramEnd"/>
      <w:r>
        <w:t xml:space="preserve">, полезная </w:t>
      </w:r>
      <w:r w:rsidR="004F59AC">
        <w:t xml:space="preserve">площадь </w:t>
      </w:r>
      <w:r>
        <w:t xml:space="preserve">на 30.06.2013 - 1 348 </w:t>
      </w:r>
      <w:proofErr w:type="spellStart"/>
      <w:r>
        <w:t>кв.м</w:t>
      </w:r>
      <w:proofErr w:type="spellEnd"/>
      <w:r w:rsidRPr="00F25DA1">
        <w:t>;</w:t>
      </w:r>
    </w:p>
    <w:p w:rsidR="001E0975" w:rsidRDefault="001E0975" w:rsidP="001E0975">
      <w:pPr>
        <w:autoSpaceDE w:val="0"/>
        <w:autoSpaceDN w:val="0"/>
        <w:adjustRightInd w:val="0"/>
        <w:ind w:firstLine="709"/>
        <w:jc w:val="both"/>
      </w:pPr>
      <w:r>
        <w:t>-</w:t>
      </w:r>
      <w:r w:rsidRPr="0078314E">
        <w:t xml:space="preserve"> </w:t>
      </w:r>
      <w:proofErr w:type="spellStart"/>
      <w:r w:rsidRPr="00966653">
        <w:t>Кожевниковск</w:t>
      </w:r>
      <w:r>
        <w:t>ий</w:t>
      </w:r>
      <w:proofErr w:type="spellEnd"/>
      <w:r w:rsidRPr="00966653">
        <w:t xml:space="preserve"> бизнес-инкубатор смешанного </w:t>
      </w:r>
      <w:r>
        <w:t xml:space="preserve">назначения (далее - </w:t>
      </w:r>
      <w:proofErr w:type="spellStart"/>
      <w:r>
        <w:t>Кожевниковский</w:t>
      </w:r>
      <w:proofErr w:type="spellEnd"/>
      <w:r>
        <w:t xml:space="preserve"> бизнес-</w:t>
      </w:r>
      <w:proofErr w:type="spellStart"/>
      <w:r>
        <w:t>нкубатор</w:t>
      </w:r>
      <w:proofErr w:type="spellEnd"/>
      <w:r>
        <w:t xml:space="preserve">) </w:t>
      </w:r>
      <w:r w:rsidRPr="00F25DA1">
        <w:t>открыт</w:t>
      </w:r>
      <w:r>
        <w:t xml:space="preserve"> в с. </w:t>
      </w:r>
      <w:proofErr w:type="spellStart"/>
      <w:r>
        <w:t>Кожевниково</w:t>
      </w:r>
      <w:proofErr w:type="spellEnd"/>
      <w:r>
        <w:t xml:space="preserve"> в феврале 2013</w:t>
      </w:r>
      <w:r w:rsidR="004F59AC">
        <w:t xml:space="preserve">года, </w:t>
      </w:r>
      <w:r>
        <w:t xml:space="preserve">общая площадь - 751 </w:t>
      </w:r>
      <w:proofErr w:type="spellStart"/>
      <w:r>
        <w:t>кв</w:t>
      </w:r>
      <w:proofErr w:type="gramStart"/>
      <w:r>
        <w:t>.м</w:t>
      </w:r>
      <w:proofErr w:type="spellEnd"/>
      <w:proofErr w:type="gramEnd"/>
      <w:r>
        <w:t>, п</w:t>
      </w:r>
      <w:r>
        <w:t>о</w:t>
      </w:r>
      <w:r>
        <w:t xml:space="preserve">лезная </w:t>
      </w:r>
      <w:r w:rsidR="004F59AC">
        <w:t xml:space="preserve">площадь </w:t>
      </w:r>
      <w:r>
        <w:t xml:space="preserve">- 535,9 </w:t>
      </w:r>
      <w:proofErr w:type="spellStart"/>
      <w:r>
        <w:t>кв.м</w:t>
      </w:r>
      <w:proofErr w:type="spellEnd"/>
      <w:r>
        <w:t>.</w:t>
      </w:r>
    </w:p>
    <w:p w:rsidR="002C0191" w:rsidRPr="00BB2A1C" w:rsidRDefault="002C0191" w:rsidP="002C0191">
      <w:pPr>
        <w:ind w:firstLine="720"/>
        <w:jc w:val="both"/>
        <w:rPr>
          <w:rFonts w:eastAsia="Calibri"/>
          <w:bCs/>
          <w:lang w:eastAsia="en-US"/>
        </w:rPr>
      </w:pPr>
      <w:r>
        <w:t xml:space="preserve">Из 5 муниципальных </w:t>
      </w:r>
      <w:proofErr w:type="gramStart"/>
      <w:r>
        <w:t>бизнес-инкубаторов</w:t>
      </w:r>
      <w:proofErr w:type="gramEnd"/>
      <w:r>
        <w:t>, действующих в</w:t>
      </w:r>
      <w:r w:rsidRPr="00BB2A1C">
        <w:rPr>
          <w:rFonts w:eastAsia="Calibri"/>
          <w:lang w:eastAsia="en-US"/>
        </w:rPr>
        <w:t xml:space="preserve"> Томской области</w:t>
      </w:r>
      <w:r>
        <w:rPr>
          <w:rFonts w:eastAsia="Calibri"/>
          <w:lang w:eastAsia="en-US"/>
        </w:rPr>
        <w:t>,</w:t>
      </w:r>
      <w:r w:rsidRPr="00BE3707">
        <w:t xml:space="preserve"> </w:t>
      </w:r>
      <w:r>
        <w:t>организац</w:t>
      </w:r>
      <w:r>
        <w:t>и</w:t>
      </w:r>
      <w:r>
        <w:t>онно-правов</w:t>
      </w:r>
      <w:r w:rsidR="00D74461">
        <w:t>ой</w:t>
      </w:r>
      <w:r>
        <w:t xml:space="preserve"> </w:t>
      </w:r>
      <w:r w:rsidR="00D74461">
        <w:t>формой</w:t>
      </w:r>
      <w:r>
        <w:t xml:space="preserve"> одного бизнес-инкубатора является </w:t>
      </w:r>
      <w:r w:rsidRPr="00A323FD">
        <w:t>организаци</w:t>
      </w:r>
      <w:r>
        <w:t>я</w:t>
      </w:r>
      <w:r w:rsidRPr="00A323FD">
        <w:t>, созданн</w:t>
      </w:r>
      <w:r>
        <w:t>ая</w:t>
      </w:r>
      <w:r w:rsidRPr="00A323FD">
        <w:t xml:space="preserve"> </w:t>
      </w:r>
      <w:r>
        <w:t>в 2013 год</w:t>
      </w:r>
      <w:r w:rsidR="00FB755B">
        <w:t>у</w:t>
      </w:r>
      <w:r>
        <w:t xml:space="preserve"> </w:t>
      </w:r>
      <w:r w:rsidRPr="00A323FD">
        <w:t xml:space="preserve">для поддержки </w:t>
      </w:r>
      <w:r>
        <w:t>предпринимателей</w:t>
      </w:r>
      <w:r w:rsidRPr="00A323FD">
        <w:t xml:space="preserve"> на ранней стадии их </w:t>
      </w:r>
      <w:r>
        <w:t>деятельности - Муниципальное бюдже</w:t>
      </w:r>
      <w:r>
        <w:t>т</w:t>
      </w:r>
      <w:r>
        <w:t xml:space="preserve">ное учреждение </w:t>
      </w:r>
      <w:r w:rsidRPr="00436B5E">
        <w:t>«</w:t>
      </w:r>
      <w:proofErr w:type="spellStart"/>
      <w:r w:rsidRPr="00436B5E">
        <w:t>Кожевниковский</w:t>
      </w:r>
      <w:proofErr w:type="spellEnd"/>
      <w:r w:rsidRPr="00436B5E">
        <w:t xml:space="preserve"> бизнес-инкубатор»</w:t>
      </w:r>
      <w:r w:rsidRPr="00A323FD">
        <w:t>.</w:t>
      </w:r>
      <w:r>
        <w:t xml:space="preserve"> Остальные 4 </w:t>
      </w:r>
      <w:proofErr w:type="gramStart"/>
      <w:r>
        <w:t>муниципальных</w:t>
      </w:r>
      <w:proofErr w:type="gramEnd"/>
      <w:r>
        <w:t xml:space="preserve"> бизнес-инкубатора представляют собой</w:t>
      </w:r>
      <w:r w:rsidR="00E32169">
        <w:t xml:space="preserve">, как и бизнес-инкубатор Томской области, </w:t>
      </w:r>
      <w:r>
        <w:t xml:space="preserve">имущественные комплексы, переданные в управление управляющим компаниям: </w:t>
      </w:r>
      <w:proofErr w:type="gramStart"/>
      <w:r>
        <w:t>Некоммерческого партнерства «</w:t>
      </w:r>
      <w:proofErr w:type="spellStart"/>
      <w:r>
        <w:t>Асиновский</w:t>
      </w:r>
      <w:proofErr w:type="spellEnd"/>
      <w:r>
        <w:t xml:space="preserve"> </w:t>
      </w:r>
      <w:r w:rsidR="00E64384">
        <w:t>Б</w:t>
      </w:r>
      <w:r>
        <w:t xml:space="preserve">изнес-центр» - по </w:t>
      </w:r>
      <w:proofErr w:type="spellStart"/>
      <w:r>
        <w:t>Асиновскому</w:t>
      </w:r>
      <w:proofErr w:type="spellEnd"/>
      <w:r>
        <w:t xml:space="preserve"> бизнес-инкубатору</w:t>
      </w:r>
      <w:r w:rsidR="00D74461">
        <w:t>,</w:t>
      </w:r>
      <w:r>
        <w:t xml:space="preserve"> Некоммерческого частного социального учреждения «Развитие»</w:t>
      </w:r>
      <w:r w:rsidR="000D7E51">
        <w:t xml:space="preserve"> (</w:t>
      </w:r>
      <w:proofErr w:type="spellStart"/>
      <w:r>
        <w:t>Колпашевск</w:t>
      </w:r>
      <w:r w:rsidR="000D7E51">
        <w:t>ий</w:t>
      </w:r>
      <w:proofErr w:type="spellEnd"/>
      <w:r>
        <w:t xml:space="preserve"> бизнес-инкубатор</w:t>
      </w:r>
      <w:r w:rsidR="000D7E51">
        <w:t>)</w:t>
      </w:r>
      <w:r w:rsidR="00D74461">
        <w:t>,</w:t>
      </w:r>
      <w:r>
        <w:t xml:space="preserve"> Некоммерческого партнерства «Агентство Развития Предпринимательства - Северск» </w:t>
      </w:r>
      <w:r w:rsidR="000D7E51">
        <w:t>(</w:t>
      </w:r>
      <w:r>
        <w:t>Северск</w:t>
      </w:r>
      <w:r w:rsidR="000D7E51">
        <w:t>ий</w:t>
      </w:r>
      <w:r>
        <w:t xml:space="preserve"> бизнес-инкубатор</w:t>
      </w:r>
      <w:r w:rsidR="000D7E51">
        <w:t>)</w:t>
      </w:r>
      <w:r w:rsidR="00D74461">
        <w:t xml:space="preserve"> и</w:t>
      </w:r>
      <w:r>
        <w:t xml:space="preserve"> ООО «Река»</w:t>
      </w:r>
      <w:r w:rsidR="000D7E51">
        <w:t xml:space="preserve"> (</w:t>
      </w:r>
      <w:r>
        <w:t>Моряковск</w:t>
      </w:r>
      <w:r w:rsidR="000D7E51">
        <w:t>ий</w:t>
      </w:r>
      <w:r>
        <w:t xml:space="preserve"> бизнес-инкубатор</w:t>
      </w:r>
      <w:r w:rsidR="000D7E51">
        <w:t>)</w:t>
      </w:r>
      <w:r>
        <w:t>.</w:t>
      </w:r>
      <w:proofErr w:type="gramEnd"/>
    </w:p>
    <w:p w:rsidR="001E0975" w:rsidRDefault="001E0975" w:rsidP="00DA0F8D">
      <w:pPr>
        <w:autoSpaceDE w:val="0"/>
        <w:autoSpaceDN w:val="0"/>
        <w:adjustRightInd w:val="0"/>
        <w:ind w:firstLine="709"/>
        <w:jc w:val="both"/>
      </w:pPr>
      <w:r>
        <w:rPr>
          <w:rFonts w:eastAsiaTheme="minorHAnsi"/>
          <w:lang w:eastAsia="en-US"/>
        </w:rPr>
        <w:t>В соответствии с Программой ожидаемыми результатами реализации мероприятия</w:t>
      </w:r>
      <w:r w:rsidR="00F21796">
        <w:rPr>
          <w:rFonts w:eastAsiaTheme="minorHAnsi"/>
          <w:lang w:eastAsia="en-US"/>
        </w:rPr>
        <w:t xml:space="preserve"> «С</w:t>
      </w:r>
      <w:r w:rsidR="00F21796">
        <w:rPr>
          <w:rFonts w:eastAsiaTheme="minorHAnsi"/>
          <w:lang w:eastAsia="en-US"/>
        </w:rPr>
        <w:t>о</w:t>
      </w:r>
      <w:r w:rsidR="00F21796">
        <w:rPr>
          <w:rFonts w:eastAsiaTheme="minorHAnsi"/>
          <w:lang w:eastAsia="en-US"/>
        </w:rPr>
        <w:t xml:space="preserve">здание, развитие и обеспечение деятельности </w:t>
      </w:r>
      <w:proofErr w:type="gramStart"/>
      <w:r w:rsidR="00F21796">
        <w:rPr>
          <w:rFonts w:eastAsiaTheme="minorHAnsi"/>
          <w:lang w:eastAsia="en-US"/>
        </w:rPr>
        <w:t>бизнес-инкубаторов</w:t>
      </w:r>
      <w:proofErr w:type="gramEnd"/>
      <w:r w:rsidR="00F21796">
        <w:rPr>
          <w:rFonts w:eastAsiaTheme="minorHAnsi"/>
          <w:lang w:eastAsia="en-US"/>
        </w:rPr>
        <w:t xml:space="preserve"> Томской области» </w:t>
      </w:r>
      <w:r>
        <w:t xml:space="preserve">должен стать </w:t>
      </w:r>
      <w:r>
        <w:rPr>
          <w:rFonts w:eastAsiaTheme="minorHAnsi"/>
          <w:lang w:eastAsia="en-US"/>
        </w:rPr>
        <w:t xml:space="preserve">рост основных показателей экономической деятельности </w:t>
      </w:r>
      <w:r w:rsidR="00E32169">
        <w:rPr>
          <w:rFonts w:eastAsiaTheme="minorHAnsi"/>
          <w:lang w:eastAsia="en-US"/>
        </w:rPr>
        <w:t xml:space="preserve">субъектов малого и среднего предпринимательства (далее </w:t>
      </w:r>
      <w:r w:rsidR="00F21796">
        <w:rPr>
          <w:rFonts w:eastAsiaTheme="minorHAnsi"/>
          <w:lang w:eastAsia="en-US"/>
        </w:rPr>
        <w:t>-</w:t>
      </w:r>
      <w:r w:rsidR="00E32169">
        <w:rPr>
          <w:rFonts w:eastAsiaTheme="minorHAnsi"/>
          <w:lang w:eastAsia="en-US"/>
        </w:rPr>
        <w:t xml:space="preserve"> </w:t>
      </w:r>
      <w:r w:rsidR="00F21796">
        <w:rPr>
          <w:rFonts w:eastAsiaTheme="minorHAnsi"/>
          <w:lang w:eastAsia="en-US"/>
        </w:rPr>
        <w:t xml:space="preserve">субъекты </w:t>
      </w:r>
      <w:r>
        <w:rPr>
          <w:rFonts w:eastAsiaTheme="minorHAnsi"/>
          <w:lang w:eastAsia="en-US"/>
        </w:rPr>
        <w:t>М</w:t>
      </w:r>
      <w:r w:rsidR="00F21796">
        <w:rPr>
          <w:rFonts w:eastAsiaTheme="minorHAnsi"/>
          <w:lang w:eastAsia="en-US"/>
        </w:rPr>
        <w:t>С</w:t>
      </w:r>
      <w:r>
        <w:rPr>
          <w:rFonts w:eastAsiaTheme="minorHAnsi"/>
          <w:lang w:eastAsia="en-US"/>
        </w:rPr>
        <w:t>П</w:t>
      </w:r>
      <w:r w:rsidR="00E32169">
        <w:rPr>
          <w:rFonts w:eastAsiaTheme="minorHAnsi"/>
          <w:lang w:eastAsia="en-US"/>
        </w:rPr>
        <w:t>)</w:t>
      </w:r>
      <w:r>
        <w:rPr>
          <w:rFonts w:eastAsiaTheme="minorHAnsi"/>
          <w:lang w:eastAsia="en-US"/>
        </w:rPr>
        <w:t>, размещенных в бизнес-инкубаторах (</w:t>
      </w:r>
      <w:r w:rsidR="00DD4D75">
        <w:rPr>
          <w:rFonts w:eastAsiaTheme="minorHAnsi"/>
          <w:lang w:eastAsia="en-US"/>
        </w:rPr>
        <w:t>ежегодно</w:t>
      </w:r>
      <w:r w:rsidR="00DD4D75" w:rsidRPr="00DD4D75">
        <w:rPr>
          <w:rFonts w:eastAsiaTheme="minorHAnsi"/>
          <w:lang w:eastAsia="en-US"/>
        </w:rPr>
        <w:t xml:space="preserve"> </w:t>
      </w:r>
      <w:r w:rsidR="00DD4D75">
        <w:rPr>
          <w:rFonts w:eastAsiaTheme="minorHAnsi"/>
          <w:lang w:eastAsia="en-US"/>
        </w:rPr>
        <w:t xml:space="preserve">должны размещаться </w:t>
      </w:r>
      <w:r>
        <w:rPr>
          <w:rFonts w:eastAsiaTheme="minorHAnsi"/>
          <w:lang w:eastAsia="en-US"/>
        </w:rPr>
        <w:t>не менее 30 новых субъектов М</w:t>
      </w:r>
      <w:r w:rsidR="00F21796">
        <w:rPr>
          <w:rFonts w:eastAsiaTheme="minorHAnsi"/>
          <w:lang w:eastAsia="en-US"/>
        </w:rPr>
        <w:t>С</w:t>
      </w:r>
      <w:r>
        <w:rPr>
          <w:rFonts w:eastAsiaTheme="minorHAnsi"/>
          <w:lang w:eastAsia="en-US"/>
        </w:rPr>
        <w:t>П).</w:t>
      </w:r>
      <w:r w:rsidR="00F172AA">
        <w:rPr>
          <w:rFonts w:eastAsiaTheme="minorHAnsi"/>
          <w:bCs/>
          <w:lang w:eastAsia="en-US"/>
        </w:rPr>
        <w:t xml:space="preserve"> </w:t>
      </w:r>
      <w:r>
        <w:t>Общий планируемый объем фина</w:t>
      </w:r>
      <w:r>
        <w:t>н</w:t>
      </w:r>
      <w:r>
        <w:t xml:space="preserve">сирования </w:t>
      </w:r>
      <w:r w:rsidR="00F05523">
        <w:t xml:space="preserve">данного </w:t>
      </w:r>
      <w:r>
        <w:t xml:space="preserve">мероприятия на период реализации Программы </w:t>
      </w:r>
      <w:r w:rsidR="00F05523">
        <w:t>составляет</w:t>
      </w:r>
      <w:r>
        <w:t xml:space="preserve"> 70 214 тыс. руб.</w:t>
      </w:r>
      <w:r w:rsidRPr="00A15792">
        <w:t xml:space="preserve"> </w:t>
      </w:r>
      <w:r>
        <w:t>(таблица № 1), в том числе:</w:t>
      </w:r>
      <w:r w:rsidR="00DA0F8D">
        <w:rPr>
          <w:rFonts w:eastAsiaTheme="minorHAnsi"/>
          <w:bCs/>
          <w:lang w:eastAsia="en-US"/>
        </w:rPr>
        <w:t xml:space="preserve"> </w:t>
      </w:r>
      <w:r>
        <w:t>средств</w:t>
      </w:r>
      <w:r w:rsidR="00F21796">
        <w:t>а</w:t>
      </w:r>
      <w:r>
        <w:t xml:space="preserve"> областн</w:t>
      </w:r>
      <w:r w:rsidR="00DA0F8D">
        <w:t>ого бюджета - 65 950 тыс. руб.</w:t>
      </w:r>
      <w:r>
        <w:t>; средств</w:t>
      </w:r>
      <w:r w:rsidR="00F21796">
        <w:t>а</w:t>
      </w:r>
      <w:r>
        <w:t xml:space="preserve"> местных бюджетов - 4 264 тыс. руб. </w:t>
      </w:r>
    </w:p>
    <w:p w:rsidR="001E0975" w:rsidRDefault="001E0975" w:rsidP="001E0975">
      <w:pPr>
        <w:jc w:val="right"/>
      </w:pPr>
      <w:r>
        <w:t>таблица № 1</w:t>
      </w:r>
    </w:p>
    <w:p w:rsidR="001E0975" w:rsidRDefault="001E0975" w:rsidP="001E0975">
      <w:pPr>
        <w:jc w:val="center"/>
      </w:pPr>
      <w:r>
        <w:t xml:space="preserve">Объемы и </w:t>
      </w:r>
      <w:r w:rsidRPr="00C141F4">
        <w:t xml:space="preserve">источники финансирования </w:t>
      </w:r>
      <w:r>
        <w:t>м</w:t>
      </w:r>
      <w:r w:rsidRPr="00C141F4">
        <w:t xml:space="preserve">ероприятия </w:t>
      </w:r>
      <w:r>
        <w:t>«</w:t>
      </w:r>
      <w:r w:rsidRPr="00B9451A">
        <w:rPr>
          <w:color w:val="000000"/>
        </w:rPr>
        <w:t>Создание, развитие и обеспечение де</w:t>
      </w:r>
      <w:r w:rsidRPr="00B9451A">
        <w:rPr>
          <w:color w:val="000000"/>
        </w:rPr>
        <w:t>я</w:t>
      </w:r>
      <w:r w:rsidRPr="00B9451A">
        <w:rPr>
          <w:color w:val="000000"/>
        </w:rPr>
        <w:t xml:space="preserve">тельности </w:t>
      </w:r>
      <w:proofErr w:type="gramStart"/>
      <w:r w:rsidRPr="00B9451A">
        <w:rPr>
          <w:color w:val="000000"/>
        </w:rPr>
        <w:t>бизнес-инкубаторов</w:t>
      </w:r>
      <w:proofErr w:type="gramEnd"/>
      <w:r w:rsidRPr="00B9451A">
        <w:rPr>
          <w:color w:val="000000"/>
        </w:rPr>
        <w:t xml:space="preserve"> Томской области</w:t>
      </w:r>
      <w:r w:rsidRPr="00A15792">
        <w:rPr>
          <w:color w:val="000000"/>
        </w:rPr>
        <w:t>», предусмотренные</w:t>
      </w:r>
      <w:r w:rsidRPr="00C141F4">
        <w:t xml:space="preserve"> </w:t>
      </w:r>
      <w:r w:rsidR="007F6A3C">
        <w:t>государственной п</w:t>
      </w:r>
      <w:r>
        <w:t>рогра</w:t>
      </w:r>
      <w:r>
        <w:t>м</w:t>
      </w:r>
      <w:r>
        <w:t>мой</w:t>
      </w:r>
      <w:r w:rsidRPr="00C141F4">
        <w:t xml:space="preserve"> </w:t>
      </w:r>
      <w:r>
        <w:t>«</w:t>
      </w:r>
      <w:r w:rsidRPr="00C141F4">
        <w:t>Развитие малого и среднего предпринимательства в Томской области на период 2011-2014 годов</w:t>
      </w:r>
      <w:r>
        <w:t xml:space="preserve">» </w:t>
      </w:r>
    </w:p>
    <w:p w:rsidR="0025637A" w:rsidRDefault="0025637A" w:rsidP="001E0975">
      <w:pPr>
        <w:jc w:val="center"/>
      </w:pPr>
    </w:p>
    <w:tbl>
      <w:tblPr>
        <w:tblW w:w="10022" w:type="dxa"/>
        <w:tblInd w:w="93" w:type="dxa"/>
        <w:tblLook w:val="04A0" w:firstRow="1" w:lastRow="0" w:firstColumn="1" w:lastColumn="0" w:noHBand="0" w:noVBand="1"/>
      </w:tblPr>
      <w:tblGrid>
        <w:gridCol w:w="486"/>
        <w:gridCol w:w="4916"/>
        <w:gridCol w:w="1078"/>
        <w:gridCol w:w="1076"/>
        <w:gridCol w:w="1304"/>
        <w:gridCol w:w="1162"/>
      </w:tblGrid>
      <w:tr w:rsidR="001E0975" w:rsidRPr="00A15792" w:rsidTr="00E32169">
        <w:trPr>
          <w:trHeight w:val="306"/>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975" w:rsidRPr="00A15792" w:rsidRDefault="001E0975" w:rsidP="00E32169">
            <w:pPr>
              <w:jc w:val="center"/>
              <w:rPr>
                <w:bCs/>
                <w:color w:val="000000"/>
                <w:sz w:val="20"/>
                <w:szCs w:val="20"/>
              </w:rPr>
            </w:pPr>
            <w:r w:rsidRPr="00A15792">
              <w:rPr>
                <w:color w:val="000000"/>
                <w:sz w:val="20"/>
                <w:szCs w:val="20"/>
              </w:rPr>
              <w:t xml:space="preserve">№ </w:t>
            </w:r>
            <w:proofErr w:type="gramStart"/>
            <w:r w:rsidRPr="00A15792">
              <w:rPr>
                <w:color w:val="000000"/>
                <w:sz w:val="20"/>
                <w:szCs w:val="20"/>
              </w:rPr>
              <w:t>п</w:t>
            </w:r>
            <w:proofErr w:type="gramEnd"/>
            <w:r w:rsidRPr="00A15792">
              <w:rPr>
                <w:color w:val="000000"/>
                <w:sz w:val="20"/>
                <w:szCs w:val="20"/>
              </w:rPr>
              <w:t>/п</w:t>
            </w:r>
          </w:p>
        </w:tc>
        <w:tc>
          <w:tcPr>
            <w:tcW w:w="4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75" w:rsidRPr="00A15792" w:rsidRDefault="001E0975" w:rsidP="00E32169">
            <w:pPr>
              <w:jc w:val="center"/>
              <w:rPr>
                <w:bCs/>
                <w:color w:val="000000"/>
                <w:sz w:val="20"/>
                <w:szCs w:val="20"/>
              </w:rPr>
            </w:pPr>
            <w:r>
              <w:rPr>
                <w:color w:val="000000"/>
                <w:sz w:val="20"/>
                <w:szCs w:val="20"/>
              </w:rPr>
              <w:t>н</w:t>
            </w:r>
            <w:r w:rsidRPr="00A15792">
              <w:rPr>
                <w:color w:val="000000"/>
                <w:sz w:val="20"/>
                <w:szCs w:val="20"/>
              </w:rPr>
              <w:t xml:space="preserve">аименование мероприятия </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975" w:rsidRPr="00A15792" w:rsidRDefault="00C14AA0" w:rsidP="00E32169">
            <w:pPr>
              <w:jc w:val="center"/>
              <w:rPr>
                <w:bCs/>
                <w:color w:val="000000"/>
                <w:sz w:val="20"/>
                <w:szCs w:val="20"/>
              </w:rPr>
            </w:pPr>
            <w:r>
              <w:rPr>
                <w:bCs/>
                <w:color w:val="000000"/>
                <w:sz w:val="20"/>
                <w:szCs w:val="20"/>
              </w:rPr>
              <w:t>период</w:t>
            </w:r>
          </w:p>
        </w:tc>
        <w:tc>
          <w:tcPr>
            <w:tcW w:w="3542" w:type="dxa"/>
            <w:gridSpan w:val="3"/>
            <w:tcBorders>
              <w:top w:val="single" w:sz="4" w:space="0" w:color="auto"/>
              <w:left w:val="nil"/>
              <w:bottom w:val="single" w:sz="4" w:space="0" w:color="auto"/>
              <w:right w:val="single" w:sz="4" w:space="0" w:color="auto"/>
            </w:tcBorders>
            <w:shd w:val="clear" w:color="auto" w:fill="auto"/>
            <w:noWrap/>
            <w:vAlign w:val="center"/>
            <w:hideMark/>
          </w:tcPr>
          <w:p w:rsidR="001E0975" w:rsidRPr="00A15792" w:rsidRDefault="001E0975" w:rsidP="00E32169">
            <w:pPr>
              <w:jc w:val="center"/>
              <w:rPr>
                <w:bCs/>
                <w:color w:val="000000"/>
                <w:sz w:val="20"/>
                <w:szCs w:val="20"/>
              </w:rPr>
            </w:pPr>
            <w:r>
              <w:rPr>
                <w:color w:val="000000"/>
                <w:sz w:val="20"/>
                <w:szCs w:val="20"/>
              </w:rPr>
              <w:t>о</w:t>
            </w:r>
            <w:r w:rsidRPr="00A15792">
              <w:rPr>
                <w:color w:val="000000"/>
                <w:sz w:val="20"/>
                <w:szCs w:val="20"/>
              </w:rPr>
              <w:t>бъем финансирования</w:t>
            </w:r>
            <w:r>
              <w:rPr>
                <w:color w:val="000000"/>
                <w:sz w:val="20"/>
                <w:szCs w:val="20"/>
              </w:rPr>
              <w:t>,</w:t>
            </w:r>
            <w:r w:rsidRPr="00A15792">
              <w:rPr>
                <w:color w:val="000000"/>
                <w:sz w:val="20"/>
                <w:szCs w:val="20"/>
              </w:rPr>
              <w:t xml:space="preserve"> </w:t>
            </w:r>
            <w:r w:rsidRPr="00173D4D">
              <w:rPr>
                <w:sz w:val="20"/>
                <w:szCs w:val="20"/>
              </w:rPr>
              <w:t>тыс. руб.</w:t>
            </w:r>
          </w:p>
        </w:tc>
      </w:tr>
      <w:tr w:rsidR="001E0975" w:rsidRPr="00A15792" w:rsidTr="00E32169">
        <w:trPr>
          <w:trHeight w:val="14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single" w:sz="4" w:space="0" w:color="auto"/>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1076" w:type="dxa"/>
            <w:tcBorders>
              <w:top w:val="nil"/>
              <w:left w:val="nil"/>
              <w:bottom w:val="single" w:sz="4" w:space="0" w:color="auto"/>
              <w:right w:val="single" w:sz="4" w:space="0" w:color="auto"/>
            </w:tcBorders>
            <w:shd w:val="clear" w:color="auto" w:fill="auto"/>
            <w:noWrap/>
            <w:vAlign w:val="center"/>
            <w:hideMark/>
          </w:tcPr>
          <w:p w:rsidR="001E0975" w:rsidRPr="00A15792" w:rsidRDefault="001E0975" w:rsidP="00E32169">
            <w:pPr>
              <w:jc w:val="center"/>
              <w:rPr>
                <w:bCs/>
                <w:color w:val="000000"/>
                <w:sz w:val="20"/>
                <w:szCs w:val="20"/>
              </w:rPr>
            </w:pPr>
            <w:r w:rsidRPr="00A15792">
              <w:rPr>
                <w:color w:val="000000"/>
                <w:sz w:val="20"/>
                <w:szCs w:val="20"/>
              </w:rPr>
              <w:t>всего</w:t>
            </w:r>
          </w:p>
        </w:tc>
        <w:tc>
          <w:tcPr>
            <w:tcW w:w="1304" w:type="dxa"/>
            <w:tcBorders>
              <w:top w:val="nil"/>
              <w:left w:val="nil"/>
              <w:bottom w:val="single" w:sz="4" w:space="0" w:color="auto"/>
              <w:right w:val="single" w:sz="4" w:space="0" w:color="auto"/>
            </w:tcBorders>
            <w:shd w:val="clear" w:color="auto" w:fill="auto"/>
            <w:noWrap/>
            <w:vAlign w:val="center"/>
            <w:hideMark/>
          </w:tcPr>
          <w:p w:rsidR="001E0975" w:rsidRPr="00A15792" w:rsidRDefault="001E0975" w:rsidP="00E32169">
            <w:pPr>
              <w:jc w:val="center"/>
              <w:rPr>
                <w:bCs/>
                <w:color w:val="000000"/>
                <w:sz w:val="20"/>
                <w:szCs w:val="20"/>
              </w:rPr>
            </w:pPr>
            <w:r w:rsidRPr="00A15792">
              <w:rPr>
                <w:color w:val="000000"/>
                <w:sz w:val="20"/>
                <w:szCs w:val="20"/>
              </w:rPr>
              <w:t>обл. бюджет</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1E0975" w:rsidRPr="00A15792" w:rsidRDefault="001E0975" w:rsidP="00E32169">
            <w:pPr>
              <w:ind w:right="-166"/>
              <w:rPr>
                <w:bCs/>
                <w:color w:val="000000"/>
                <w:sz w:val="20"/>
                <w:szCs w:val="20"/>
              </w:rPr>
            </w:pPr>
            <w:r w:rsidRPr="00A15792">
              <w:rPr>
                <w:color w:val="000000"/>
                <w:sz w:val="20"/>
                <w:szCs w:val="20"/>
              </w:rPr>
              <w:t>мест</w:t>
            </w:r>
            <w:proofErr w:type="gramStart"/>
            <w:r w:rsidRPr="00A15792">
              <w:rPr>
                <w:color w:val="000000"/>
                <w:sz w:val="20"/>
                <w:szCs w:val="20"/>
              </w:rPr>
              <w:t>.</w:t>
            </w:r>
            <w:proofErr w:type="gramEnd"/>
            <w:r w:rsidRPr="00A15792">
              <w:rPr>
                <w:color w:val="000000"/>
                <w:sz w:val="20"/>
                <w:szCs w:val="20"/>
              </w:rPr>
              <w:t xml:space="preserve"> </w:t>
            </w:r>
            <w:proofErr w:type="spellStart"/>
            <w:proofErr w:type="gramStart"/>
            <w:r w:rsidRPr="00A15792">
              <w:rPr>
                <w:color w:val="000000"/>
                <w:sz w:val="20"/>
                <w:szCs w:val="20"/>
              </w:rPr>
              <w:t>б</w:t>
            </w:r>
            <w:proofErr w:type="gramEnd"/>
            <w:r w:rsidRPr="00A15792">
              <w:rPr>
                <w:color w:val="000000"/>
                <w:sz w:val="20"/>
                <w:szCs w:val="20"/>
              </w:rPr>
              <w:t>юд</w:t>
            </w:r>
            <w:r>
              <w:rPr>
                <w:color w:val="000000"/>
                <w:sz w:val="20"/>
                <w:szCs w:val="20"/>
              </w:rPr>
              <w:t>ж</w:t>
            </w:r>
            <w:proofErr w:type="spellEnd"/>
            <w:r w:rsidRPr="00A15792">
              <w:rPr>
                <w:color w:val="000000"/>
                <w:sz w:val="20"/>
                <w:szCs w:val="20"/>
              </w:rPr>
              <w:t>.</w:t>
            </w:r>
          </w:p>
        </w:tc>
      </w:tr>
      <w:tr w:rsidR="001E0975" w:rsidRPr="00A15792" w:rsidTr="00E32169">
        <w:trPr>
          <w:trHeight w:val="141"/>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1E0975" w:rsidRPr="00A15792" w:rsidRDefault="001E0975" w:rsidP="00E32169">
            <w:pPr>
              <w:jc w:val="center"/>
              <w:rPr>
                <w:bCs/>
                <w:color w:val="000000"/>
                <w:sz w:val="20"/>
                <w:szCs w:val="20"/>
              </w:rPr>
            </w:pPr>
            <w:r>
              <w:rPr>
                <w:color w:val="000000"/>
                <w:sz w:val="20"/>
                <w:szCs w:val="20"/>
              </w:rPr>
              <w:t>1</w:t>
            </w:r>
          </w:p>
        </w:tc>
        <w:tc>
          <w:tcPr>
            <w:tcW w:w="4916" w:type="dxa"/>
            <w:vMerge w:val="restart"/>
            <w:tcBorders>
              <w:top w:val="nil"/>
              <w:left w:val="single" w:sz="4" w:space="0" w:color="auto"/>
              <w:bottom w:val="single" w:sz="4" w:space="0" w:color="000000"/>
              <w:right w:val="single" w:sz="4" w:space="0" w:color="auto"/>
            </w:tcBorders>
            <w:shd w:val="clear" w:color="auto" w:fill="auto"/>
            <w:hideMark/>
          </w:tcPr>
          <w:p w:rsidR="001E0975" w:rsidRPr="00A15792" w:rsidRDefault="001E0975" w:rsidP="00E32169">
            <w:pPr>
              <w:rPr>
                <w:bCs/>
                <w:color w:val="000000"/>
                <w:sz w:val="20"/>
                <w:szCs w:val="20"/>
              </w:rPr>
            </w:pPr>
            <w:r>
              <w:rPr>
                <w:color w:val="000000"/>
                <w:sz w:val="20"/>
                <w:szCs w:val="20"/>
              </w:rPr>
              <w:t xml:space="preserve">В целом по мероприятию </w:t>
            </w:r>
            <w:r w:rsidRPr="00B4450C">
              <w:rPr>
                <w:sz w:val="20"/>
                <w:szCs w:val="20"/>
              </w:rPr>
              <w:t>«</w:t>
            </w:r>
            <w:r w:rsidRPr="00B4450C">
              <w:rPr>
                <w:color w:val="000000"/>
                <w:sz w:val="20"/>
                <w:szCs w:val="20"/>
              </w:rPr>
              <w:t>Создание, развитие и обе</w:t>
            </w:r>
            <w:r w:rsidRPr="00B4450C">
              <w:rPr>
                <w:color w:val="000000"/>
                <w:sz w:val="20"/>
                <w:szCs w:val="20"/>
              </w:rPr>
              <w:t>с</w:t>
            </w:r>
            <w:r w:rsidRPr="00B4450C">
              <w:rPr>
                <w:color w:val="000000"/>
                <w:sz w:val="20"/>
                <w:szCs w:val="20"/>
              </w:rPr>
              <w:t xml:space="preserve">печение деятельности </w:t>
            </w:r>
            <w:proofErr w:type="gramStart"/>
            <w:r w:rsidRPr="00B4450C">
              <w:rPr>
                <w:color w:val="000000"/>
                <w:sz w:val="20"/>
                <w:szCs w:val="20"/>
              </w:rPr>
              <w:t>бизнес-инкубаторов</w:t>
            </w:r>
            <w:proofErr w:type="gramEnd"/>
            <w:r w:rsidRPr="00B4450C">
              <w:rPr>
                <w:color w:val="000000"/>
                <w:sz w:val="20"/>
                <w:szCs w:val="20"/>
              </w:rPr>
              <w:t xml:space="preserve"> Томской области»</w:t>
            </w:r>
            <w:r>
              <w:rPr>
                <w:color w:val="000000"/>
                <w:sz w:val="20"/>
                <w:szCs w:val="20"/>
              </w:rPr>
              <w:t>, в том числе:</w:t>
            </w: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2011</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22 050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21 000</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1 050</w:t>
            </w:r>
          </w:p>
        </w:tc>
      </w:tr>
      <w:tr w:rsidR="001E0975" w:rsidRPr="00A15792" w:rsidTr="00E32169">
        <w:trPr>
          <w:trHeight w:val="160"/>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2012</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20 100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19 000</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1 100</w:t>
            </w:r>
          </w:p>
        </w:tc>
      </w:tr>
      <w:tr w:rsidR="001E0975" w:rsidRPr="00A15792" w:rsidTr="00E32169">
        <w:trPr>
          <w:trHeight w:val="191"/>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2013</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12 390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11 350</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1 040</w:t>
            </w:r>
          </w:p>
        </w:tc>
      </w:tr>
      <w:tr w:rsidR="001E0975" w:rsidRPr="00A15792" w:rsidTr="00E32169">
        <w:trPr>
          <w:trHeight w:val="210"/>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2014</w:t>
            </w:r>
          </w:p>
        </w:tc>
        <w:tc>
          <w:tcPr>
            <w:tcW w:w="1076"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r>
              <w:rPr>
                <w:color w:val="000000"/>
                <w:sz w:val="20"/>
                <w:szCs w:val="20"/>
              </w:rPr>
              <w:t>15 674</w:t>
            </w:r>
          </w:p>
        </w:tc>
        <w:tc>
          <w:tcPr>
            <w:tcW w:w="1304"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r>
              <w:rPr>
                <w:color w:val="000000"/>
                <w:sz w:val="20"/>
                <w:szCs w:val="20"/>
              </w:rPr>
              <w:t>14 600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r>
              <w:rPr>
                <w:color w:val="000000"/>
                <w:sz w:val="20"/>
                <w:szCs w:val="20"/>
              </w:rPr>
              <w:t>1 074</w:t>
            </w:r>
          </w:p>
        </w:tc>
      </w:tr>
      <w:tr w:rsidR="001E0975" w:rsidRPr="00A15792" w:rsidTr="00E32169">
        <w:trPr>
          <w:trHeight w:val="85"/>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i/>
                <w:color w:val="000000"/>
                <w:sz w:val="20"/>
                <w:szCs w:val="20"/>
              </w:rPr>
            </w:pPr>
            <w:r w:rsidRPr="00A15792">
              <w:rPr>
                <w:i/>
                <w:color w:val="000000"/>
                <w:sz w:val="20"/>
                <w:szCs w:val="20"/>
              </w:rPr>
              <w:t>Итого</w:t>
            </w:r>
          </w:p>
        </w:tc>
        <w:tc>
          <w:tcPr>
            <w:tcW w:w="1076"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i/>
                <w:color w:val="000000"/>
                <w:sz w:val="20"/>
                <w:szCs w:val="20"/>
              </w:rPr>
            </w:pPr>
            <w:r>
              <w:rPr>
                <w:i/>
                <w:color w:val="000000"/>
                <w:sz w:val="20"/>
                <w:szCs w:val="20"/>
              </w:rPr>
              <w:t>70 214</w:t>
            </w:r>
          </w:p>
        </w:tc>
        <w:tc>
          <w:tcPr>
            <w:tcW w:w="1304"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i/>
                <w:color w:val="000000"/>
                <w:sz w:val="20"/>
                <w:szCs w:val="20"/>
              </w:rPr>
            </w:pPr>
            <w:r>
              <w:rPr>
                <w:i/>
                <w:color w:val="000000"/>
                <w:sz w:val="20"/>
                <w:szCs w:val="20"/>
              </w:rPr>
              <w:t>65 950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i/>
                <w:color w:val="000000"/>
                <w:sz w:val="20"/>
                <w:szCs w:val="20"/>
              </w:rPr>
            </w:pPr>
            <w:r>
              <w:rPr>
                <w:i/>
                <w:color w:val="000000"/>
                <w:sz w:val="20"/>
                <w:szCs w:val="20"/>
              </w:rPr>
              <w:t>4 264</w:t>
            </w:r>
          </w:p>
        </w:tc>
      </w:tr>
      <w:tr w:rsidR="001E0975" w:rsidRPr="00A15792" w:rsidTr="00E32169">
        <w:trPr>
          <w:trHeight w:val="104"/>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1E0975" w:rsidRPr="00A15792" w:rsidRDefault="001E0975" w:rsidP="00E32169">
            <w:pPr>
              <w:jc w:val="center"/>
              <w:rPr>
                <w:bCs/>
                <w:color w:val="000000"/>
                <w:sz w:val="20"/>
                <w:szCs w:val="20"/>
              </w:rPr>
            </w:pPr>
            <w:r w:rsidRPr="00A15792">
              <w:rPr>
                <w:color w:val="000000"/>
                <w:sz w:val="20"/>
                <w:szCs w:val="20"/>
              </w:rPr>
              <w:t>1.1</w:t>
            </w:r>
          </w:p>
        </w:tc>
        <w:tc>
          <w:tcPr>
            <w:tcW w:w="4916" w:type="dxa"/>
            <w:vMerge w:val="restart"/>
            <w:tcBorders>
              <w:top w:val="nil"/>
              <w:left w:val="single" w:sz="4" w:space="0" w:color="auto"/>
              <w:bottom w:val="single" w:sz="4" w:space="0" w:color="000000"/>
              <w:right w:val="single" w:sz="4" w:space="0" w:color="auto"/>
            </w:tcBorders>
            <w:shd w:val="clear" w:color="auto" w:fill="auto"/>
            <w:hideMark/>
          </w:tcPr>
          <w:p w:rsidR="001E0975" w:rsidRPr="00A15792" w:rsidRDefault="001E0975" w:rsidP="00E32169">
            <w:pPr>
              <w:rPr>
                <w:bCs/>
                <w:color w:val="000000"/>
                <w:sz w:val="20"/>
                <w:szCs w:val="20"/>
              </w:rPr>
            </w:pPr>
            <w:r w:rsidRPr="00A15792">
              <w:rPr>
                <w:color w:val="000000"/>
                <w:sz w:val="20"/>
                <w:szCs w:val="20"/>
              </w:rPr>
              <w:t xml:space="preserve">Предоставление субсидий на развитие и обеспечение деятельности </w:t>
            </w:r>
            <w:proofErr w:type="gramStart"/>
            <w:r w:rsidRPr="00A15792">
              <w:rPr>
                <w:color w:val="000000"/>
                <w:sz w:val="20"/>
                <w:szCs w:val="20"/>
              </w:rPr>
              <w:t>бизнес-инкубаторов</w:t>
            </w:r>
            <w:proofErr w:type="gramEnd"/>
            <w:r w:rsidRPr="00A15792">
              <w:rPr>
                <w:color w:val="000000"/>
                <w:sz w:val="20"/>
                <w:szCs w:val="20"/>
              </w:rPr>
              <w:t xml:space="preserve"> Томской области</w:t>
            </w:r>
            <w:r w:rsidRPr="00A15792">
              <w:rPr>
                <w:b/>
                <w:sz w:val="20"/>
                <w:szCs w:val="20"/>
              </w:rPr>
              <w:t xml:space="preserve"> </w:t>
            </w:r>
            <w:r w:rsidRPr="00173D4D">
              <w:rPr>
                <w:sz w:val="20"/>
                <w:szCs w:val="20"/>
              </w:rPr>
              <w:t>(</w:t>
            </w:r>
            <w:r>
              <w:rPr>
                <w:sz w:val="20"/>
                <w:szCs w:val="20"/>
              </w:rPr>
              <w:t>Конструкторско-технологический бизнес-инкубатор Томской области - 10% от общего объема финансир</w:t>
            </w:r>
            <w:r>
              <w:rPr>
                <w:sz w:val="20"/>
                <w:szCs w:val="20"/>
              </w:rPr>
              <w:t>о</w:t>
            </w:r>
            <w:r>
              <w:rPr>
                <w:sz w:val="20"/>
                <w:szCs w:val="20"/>
              </w:rPr>
              <w:t>вания мероприятия)</w:t>
            </w: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2011</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1 500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1 500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r>
      <w:tr w:rsidR="001E0975" w:rsidRPr="00A15792" w:rsidTr="00E32169">
        <w:trPr>
          <w:trHeight w:val="121"/>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2012</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2 000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2 000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r>
      <w:tr w:rsidR="001E0975" w:rsidRPr="00A15792" w:rsidTr="00E32169">
        <w:trPr>
          <w:trHeight w:val="140"/>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2013</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1 500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1 500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r>
      <w:tr w:rsidR="001E0975" w:rsidRPr="00A15792" w:rsidTr="00E32169">
        <w:trPr>
          <w:trHeight w:val="171"/>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2014</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2 000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2 000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r>
      <w:tr w:rsidR="001E0975" w:rsidRPr="00A15792" w:rsidTr="009833B6">
        <w:trPr>
          <w:trHeight w:val="190"/>
        </w:trPr>
        <w:tc>
          <w:tcPr>
            <w:tcW w:w="48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i/>
                <w:color w:val="000000"/>
                <w:sz w:val="20"/>
                <w:szCs w:val="20"/>
              </w:rPr>
            </w:pPr>
            <w:r w:rsidRPr="00A15792">
              <w:rPr>
                <w:i/>
                <w:color w:val="000000"/>
                <w:sz w:val="20"/>
                <w:szCs w:val="20"/>
              </w:rPr>
              <w:t>Итого</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i/>
                <w:color w:val="000000"/>
                <w:sz w:val="20"/>
                <w:szCs w:val="20"/>
              </w:rPr>
            </w:pPr>
            <w:r w:rsidRPr="00A15792">
              <w:rPr>
                <w:i/>
                <w:color w:val="000000"/>
                <w:sz w:val="20"/>
                <w:szCs w:val="20"/>
              </w:rPr>
              <w:t>7 000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i/>
                <w:color w:val="000000"/>
                <w:sz w:val="20"/>
                <w:szCs w:val="20"/>
              </w:rPr>
            </w:pPr>
            <w:r w:rsidRPr="00A15792">
              <w:rPr>
                <w:i/>
                <w:color w:val="000000"/>
                <w:sz w:val="20"/>
                <w:szCs w:val="20"/>
              </w:rPr>
              <w:t>7 000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r>
      <w:tr w:rsidR="001E0975" w:rsidRPr="00A15792" w:rsidTr="009833B6">
        <w:trPr>
          <w:trHeight w:val="212"/>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975" w:rsidRPr="00A15792" w:rsidRDefault="001E0975" w:rsidP="00E32169">
            <w:pPr>
              <w:jc w:val="center"/>
              <w:rPr>
                <w:bCs/>
                <w:color w:val="000000"/>
                <w:sz w:val="20"/>
                <w:szCs w:val="20"/>
              </w:rPr>
            </w:pPr>
            <w:r w:rsidRPr="00A15792">
              <w:rPr>
                <w:color w:val="000000"/>
                <w:sz w:val="20"/>
                <w:szCs w:val="20"/>
              </w:rPr>
              <w:lastRenderedPageBreak/>
              <w:t>1.2</w:t>
            </w:r>
          </w:p>
        </w:tc>
        <w:tc>
          <w:tcPr>
            <w:tcW w:w="49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0975" w:rsidRPr="00A15792" w:rsidRDefault="001E0975" w:rsidP="00E32169">
            <w:pPr>
              <w:rPr>
                <w:bCs/>
                <w:color w:val="000000"/>
                <w:sz w:val="20"/>
                <w:szCs w:val="20"/>
              </w:rPr>
            </w:pPr>
            <w:r w:rsidRPr="00A15792">
              <w:rPr>
                <w:color w:val="000000"/>
                <w:sz w:val="20"/>
                <w:szCs w:val="20"/>
              </w:rPr>
              <w:t xml:space="preserve">Предоставление субсидий бюджету </w:t>
            </w:r>
            <w:r>
              <w:rPr>
                <w:color w:val="000000"/>
                <w:sz w:val="20"/>
                <w:szCs w:val="20"/>
              </w:rPr>
              <w:t>МО</w:t>
            </w:r>
            <w:r w:rsidRPr="00A15792">
              <w:rPr>
                <w:color w:val="000000"/>
                <w:sz w:val="20"/>
                <w:szCs w:val="20"/>
              </w:rPr>
              <w:t xml:space="preserve"> «</w:t>
            </w:r>
            <w:proofErr w:type="spellStart"/>
            <w:r w:rsidRPr="00A15792">
              <w:rPr>
                <w:color w:val="000000"/>
                <w:sz w:val="20"/>
                <w:szCs w:val="20"/>
              </w:rPr>
              <w:t>Кожевн</w:t>
            </w:r>
            <w:r w:rsidRPr="00A15792">
              <w:rPr>
                <w:color w:val="000000"/>
                <w:sz w:val="20"/>
                <w:szCs w:val="20"/>
              </w:rPr>
              <w:t>и</w:t>
            </w:r>
            <w:r w:rsidRPr="00A15792">
              <w:rPr>
                <w:color w:val="000000"/>
                <w:sz w:val="20"/>
                <w:szCs w:val="20"/>
              </w:rPr>
              <w:t>ковский</w:t>
            </w:r>
            <w:proofErr w:type="spellEnd"/>
            <w:r w:rsidRPr="00A15792">
              <w:rPr>
                <w:color w:val="000000"/>
                <w:sz w:val="20"/>
                <w:szCs w:val="20"/>
              </w:rPr>
              <w:t xml:space="preserve"> район» на </w:t>
            </w:r>
            <w:proofErr w:type="spellStart"/>
            <w:r w:rsidRPr="00A15792">
              <w:rPr>
                <w:color w:val="000000"/>
                <w:sz w:val="20"/>
                <w:szCs w:val="20"/>
              </w:rPr>
              <w:t>софинансирование</w:t>
            </w:r>
            <w:proofErr w:type="spellEnd"/>
            <w:r w:rsidRPr="00A15792">
              <w:rPr>
                <w:color w:val="000000"/>
                <w:sz w:val="20"/>
                <w:szCs w:val="20"/>
              </w:rPr>
              <w:t xml:space="preserve"> расходов на создание и развитие деятельности муниципального </w:t>
            </w:r>
            <w:proofErr w:type="gramStart"/>
            <w:r w:rsidRPr="00A15792">
              <w:rPr>
                <w:color w:val="000000"/>
                <w:sz w:val="20"/>
                <w:szCs w:val="20"/>
              </w:rPr>
              <w:t>бизнес-инкубатора</w:t>
            </w:r>
            <w:proofErr w:type="gramEnd"/>
          </w:p>
        </w:tc>
        <w:tc>
          <w:tcPr>
            <w:tcW w:w="1078"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2011</w:t>
            </w:r>
          </w:p>
        </w:tc>
        <w:tc>
          <w:tcPr>
            <w:tcW w:w="1076"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11 200</w:t>
            </w:r>
          </w:p>
        </w:tc>
        <w:tc>
          <w:tcPr>
            <w:tcW w:w="1304"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11 000</w:t>
            </w:r>
          </w:p>
        </w:tc>
        <w:tc>
          <w:tcPr>
            <w:tcW w:w="1162"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200</w:t>
            </w:r>
          </w:p>
        </w:tc>
      </w:tr>
      <w:tr w:rsidR="001E0975" w:rsidRPr="00A15792" w:rsidTr="009833B6">
        <w:trPr>
          <w:trHeight w:val="26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single" w:sz="4" w:space="0" w:color="auto"/>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2012</w:t>
            </w:r>
          </w:p>
        </w:tc>
        <w:tc>
          <w:tcPr>
            <w:tcW w:w="1076"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9 180</w:t>
            </w:r>
          </w:p>
        </w:tc>
        <w:tc>
          <w:tcPr>
            <w:tcW w:w="1304"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9 000</w:t>
            </w:r>
          </w:p>
        </w:tc>
        <w:tc>
          <w:tcPr>
            <w:tcW w:w="1162"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180</w:t>
            </w:r>
          </w:p>
        </w:tc>
      </w:tr>
      <w:tr w:rsidR="001E0975" w:rsidRPr="00A15792" w:rsidTr="00E32169">
        <w:trPr>
          <w:trHeight w:val="265"/>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ind w:left="-108" w:right="-164"/>
              <w:jc w:val="center"/>
              <w:rPr>
                <w:bCs/>
                <w:color w:val="000000"/>
                <w:sz w:val="20"/>
                <w:szCs w:val="20"/>
              </w:rPr>
            </w:pPr>
            <w:r w:rsidRPr="00A15792">
              <w:rPr>
                <w:color w:val="000000"/>
                <w:sz w:val="20"/>
                <w:szCs w:val="20"/>
              </w:rPr>
              <w:t>2013</w:t>
            </w:r>
            <w:r>
              <w:rPr>
                <w:color w:val="000000"/>
                <w:sz w:val="20"/>
                <w:szCs w:val="20"/>
              </w:rPr>
              <w:t>-2014</w:t>
            </w:r>
          </w:p>
        </w:tc>
        <w:tc>
          <w:tcPr>
            <w:tcW w:w="1076" w:type="dxa"/>
            <w:tcBorders>
              <w:top w:val="single" w:sz="4" w:space="0" w:color="auto"/>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c>
          <w:tcPr>
            <w:tcW w:w="1304" w:type="dxa"/>
            <w:tcBorders>
              <w:top w:val="single" w:sz="4" w:space="0" w:color="auto"/>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c>
          <w:tcPr>
            <w:tcW w:w="1162" w:type="dxa"/>
            <w:tcBorders>
              <w:top w:val="single" w:sz="4" w:space="0" w:color="auto"/>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r>
      <w:tr w:rsidR="001E0975" w:rsidRPr="00A15792" w:rsidTr="00E32169">
        <w:trPr>
          <w:trHeight w:val="293"/>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center"/>
              <w:rPr>
                <w:i/>
                <w:iCs/>
                <w:color w:val="000000"/>
                <w:sz w:val="20"/>
                <w:szCs w:val="20"/>
              </w:rPr>
            </w:pPr>
            <w:r w:rsidRPr="00A15792">
              <w:rPr>
                <w:i/>
                <w:iCs/>
                <w:color w:val="000000"/>
                <w:sz w:val="20"/>
                <w:szCs w:val="20"/>
              </w:rPr>
              <w:t>Итого</w:t>
            </w:r>
          </w:p>
        </w:tc>
        <w:tc>
          <w:tcPr>
            <w:tcW w:w="1076"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i/>
                <w:iCs/>
                <w:color w:val="000000"/>
                <w:sz w:val="20"/>
                <w:szCs w:val="20"/>
              </w:rPr>
            </w:pPr>
            <w:r w:rsidRPr="00A15792">
              <w:rPr>
                <w:i/>
                <w:iCs/>
                <w:color w:val="000000"/>
                <w:sz w:val="20"/>
                <w:szCs w:val="20"/>
              </w:rPr>
              <w:t>20 380</w:t>
            </w:r>
          </w:p>
        </w:tc>
        <w:tc>
          <w:tcPr>
            <w:tcW w:w="1304"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i/>
                <w:iCs/>
                <w:color w:val="000000"/>
                <w:sz w:val="20"/>
                <w:szCs w:val="20"/>
              </w:rPr>
            </w:pPr>
            <w:r w:rsidRPr="00A15792">
              <w:rPr>
                <w:i/>
                <w:iCs/>
                <w:color w:val="000000"/>
                <w:sz w:val="20"/>
                <w:szCs w:val="20"/>
              </w:rPr>
              <w:t>20 000</w:t>
            </w:r>
          </w:p>
        </w:tc>
        <w:tc>
          <w:tcPr>
            <w:tcW w:w="1162" w:type="dxa"/>
            <w:tcBorders>
              <w:top w:val="single" w:sz="4" w:space="0" w:color="auto"/>
              <w:left w:val="nil"/>
              <w:bottom w:val="single" w:sz="4" w:space="0" w:color="auto"/>
              <w:right w:val="single" w:sz="4" w:space="0" w:color="auto"/>
            </w:tcBorders>
            <w:shd w:val="clear" w:color="auto" w:fill="auto"/>
            <w:noWrap/>
            <w:hideMark/>
          </w:tcPr>
          <w:p w:rsidR="001E0975" w:rsidRPr="00A15792" w:rsidRDefault="001E0975" w:rsidP="00E32169">
            <w:pPr>
              <w:jc w:val="right"/>
              <w:rPr>
                <w:i/>
                <w:iCs/>
                <w:color w:val="000000"/>
                <w:sz w:val="20"/>
                <w:szCs w:val="20"/>
              </w:rPr>
            </w:pPr>
            <w:r w:rsidRPr="00A15792">
              <w:rPr>
                <w:i/>
                <w:iCs/>
                <w:color w:val="000000"/>
                <w:sz w:val="20"/>
                <w:szCs w:val="20"/>
              </w:rPr>
              <w:t>380</w:t>
            </w:r>
          </w:p>
        </w:tc>
      </w:tr>
      <w:tr w:rsidR="001E0975" w:rsidRPr="00A15792" w:rsidTr="00E32169">
        <w:trPr>
          <w:trHeight w:val="270"/>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1E0975" w:rsidRPr="00A15792" w:rsidRDefault="001E0975" w:rsidP="00E32169">
            <w:pPr>
              <w:jc w:val="center"/>
              <w:rPr>
                <w:bCs/>
                <w:color w:val="000000"/>
                <w:sz w:val="20"/>
                <w:szCs w:val="20"/>
              </w:rPr>
            </w:pPr>
            <w:r w:rsidRPr="00A15792">
              <w:rPr>
                <w:color w:val="000000"/>
                <w:sz w:val="20"/>
                <w:szCs w:val="20"/>
              </w:rPr>
              <w:t>1.3</w:t>
            </w:r>
          </w:p>
        </w:tc>
        <w:tc>
          <w:tcPr>
            <w:tcW w:w="4916" w:type="dxa"/>
            <w:vMerge w:val="restart"/>
            <w:tcBorders>
              <w:top w:val="nil"/>
              <w:left w:val="single" w:sz="4" w:space="0" w:color="auto"/>
              <w:bottom w:val="single" w:sz="4" w:space="0" w:color="000000"/>
              <w:right w:val="single" w:sz="4" w:space="0" w:color="auto"/>
            </w:tcBorders>
            <w:shd w:val="clear" w:color="auto" w:fill="auto"/>
            <w:hideMark/>
          </w:tcPr>
          <w:p w:rsidR="001E0975" w:rsidRPr="00A15792" w:rsidRDefault="001E0975" w:rsidP="00E32169">
            <w:pPr>
              <w:rPr>
                <w:bCs/>
                <w:color w:val="000000"/>
                <w:sz w:val="20"/>
                <w:szCs w:val="20"/>
              </w:rPr>
            </w:pPr>
            <w:r w:rsidRPr="00A15792">
              <w:rPr>
                <w:color w:val="000000"/>
                <w:sz w:val="20"/>
                <w:szCs w:val="20"/>
              </w:rPr>
              <w:t xml:space="preserve">Предоставление субсидий бюджету </w:t>
            </w:r>
            <w:r>
              <w:rPr>
                <w:color w:val="000000"/>
                <w:sz w:val="20"/>
                <w:szCs w:val="20"/>
              </w:rPr>
              <w:t>МО</w:t>
            </w:r>
            <w:r w:rsidRPr="00A15792">
              <w:rPr>
                <w:color w:val="000000"/>
                <w:sz w:val="20"/>
                <w:szCs w:val="20"/>
              </w:rPr>
              <w:t xml:space="preserve"> «</w:t>
            </w:r>
            <w:proofErr w:type="spellStart"/>
            <w:r w:rsidRPr="00A15792">
              <w:rPr>
                <w:color w:val="000000"/>
                <w:sz w:val="20"/>
                <w:szCs w:val="20"/>
              </w:rPr>
              <w:t>Колпаше</w:t>
            </w:r>
            <w:r w:rsidRPr="00A15792">
              <w:rPr>
                <w:color w:val="000000"/>
                <w:sz w:val="20"/>
                <w:szCs w:val="20"/>
              </w:rPr>
              <w:t>в</w:t>
            </w:r>
            <w:r w:rsidRPr="00A15792">
              <w:rPr>
                <w:color w:val="000000"/>
                <w:sz w:val="20"/>
                <w:szCs w:val="20"/>
              </w:rPr>
              <w:t>ский</w:t>
            </w:r>
            <w:proofErr w:type="spellEnd"/>
            <w:r w:rsidRPr="00A15792">
              <w:rPr>
                <w:color w:val="000000"/>
                <w:sz w:val="20"/>
                <w:szCs w:val="20"/>
              </w:rPr>
              <w:t xml:space="preserve"> район» на </w:t>
            </w:r>
            <w:proofErr w:type="spellStart"/>
            <w:r w:rsidRPr="00A15792">
              <w:rPr>
                <w:color w:val="000000"/>
                <w:sz w:val="20"/>
                <w:szCs w:val="20"/>
              </w:rPr>
              <w:t>софинансирование</w:t>
            </w:r>
            <w:proofErr w:type="spellEnd"/>
            <w:r w:rsidRPr="00A15792">
              <w:rPr>
                <w:color w:val="000000"/>
                <w:sz w:val="20"/>
                <w:szCs w:val="20"/>
              </w:rPr>
              <w:t xml:space="preserve"> расходов на созд</w:t>
            </w:r>
            <w:r w:rsidRPr="00A15792">
              <w:rPr>
                <w:color w:val="000000"/>
                <w:sz w:val="20"/>
                <w:szCs w:val="20"/>
              </w:rPr>
              <w:t>а</w:t>
            </w:r>
            <w:r w:rsidRPr="00A15792">
              <w:rPr>
                <w:color w:val="000000"/>
                <w:sz w:val="20"/>
                <w:szCs w:val="20"/>
              </w:rPr>
              <w:t xml:space="preserve">ние и развитие деятельности муниципального </w:t>
            </w:r>
            <w:proofErr w:type="gramStart"/>
            <w:r w:rsidRPr="00A15792">
              <w:rPr>
                <w:color w:val="000000"/>
                <w:sz w:val="20"/>
                <w:szCs w:val="20"/>
              </w:rPr>
              <w:t>бизнес-инкубатора</w:t>
            </w:r>
            <w:proofErr w:type="gramEnd"/>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2011</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550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500</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50</w:t>
            </w:r>
          </w:p>
        </w:tc>
      </w:tr>
      <w:tr w:rsidR="001E0975" w:rsidRPr="00A15792" w:rsidTr="00E32169">
        <w:trPr>
          <w:trHeight w:val="270"/>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2012</w:t>
            </w:r>
          </w:p>
        </w:tc>
        <w:tc>
          <w:tcPr>
            <w:tcW w:w="1076"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c>
          <w:tcPr>
            <w:tcW w:w="1304"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p>
        </w:tc>
      </w:tr>
      <w:tr w:rsidR="001E0975" w:rsidRPr="00A15792" w:rsidTr="00E32169">
        <w:trPr>
          <w:trHeight w:val="270"/>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2013</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806</w:t>
            </w:r>
            <w:r>
              <w:rPr>
                <w:color w:val="000000"/>
                <w:sz w:val="20"/>
                <w:szCs w:val="20"/>
              </w:rPr>
              <w:t>,3</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766,3</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40</w:t>
            </w:r>
          </w:p>
        </w:tc>
      </w:tr>
      <w:tr w:rsidR="001E0975" w:rsidRPr="00A15792" w:rsidTr="00E32169">
        <w:trPr>
          <w:trHeight w:val="235"/>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2014</w:t>
            </w:r>
          </w:p>
        </w:tc>
        <w:tc>
          <w:tcPr>
            <w:tcW w:w="1076"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r>
              <w:rPr>
                <w:color w:val="000000"/>
                <w:sz w:val="20"/>
                <w:szCs w:val="20"/>
              </w:rPr>
              <w:t>3 674</w:t>
            </w:r>
          </w:p>
        </w:tc>
        <w:tc>
          <w:tcPr>
            <w:tcW w:w="1304"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r>
              <w:rPr>
                <w:color w:val="000000"/>
                <w:sz w:val="20"/>
                <w:szCs w:val="20"/>
              </w:rPr>
              <w:t>3 600</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bCs/>
                <w:color w:val="000000"/>
                <w:sz w:val="20"/>
                <w:szCs w:val="20"/>
              </w:rPr>
            </w:pPr>
            <w:r>
              <w:rPr>
                <w:color w:val="000000"/>
                <w:sz w:val="20"/>
                <w:szCs w:val="20"/>
              </w:rPr>
              <w:t>74</w:t>
            </w:r>
          </w:p>
        </w:tc>
      </w:tr>
      <w:tr w:rsidR="001E0975" w:rsidRPr="00A15792" w:rsidTr="00E32169">
        <w:trPr>
          <w:trHeight w:val="270"/>
        </w:trPr>
        <w:tc>
          <w:tcPr>
            <w:tcW w:w="48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000000"/>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i/>
                <w:iCs/>
                <w:color w:val="000000"/>
                <w:sz w:val="20"/>
                <w:szCs w:val="20"/>
              </w:rPr>
            </w:pPr>
            <w:r w:rsidRPr="00A15792">
              <w:rPr>
                <w:i/>
                <w:iCs/>
                <w:color w:val="000000"/>
                <w:sz w:val="20"/>
                <w:szCs w:val="20"/>
              </w:rPr>
              <w:t>Итого</w:t>
            </w:r>
          </w:p>
        </w:tc>
        <w:tc>
          <w:tcPr>
            <w:tcW w:w="1076"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i/>
                <w:iCs/>
                <w:color w:val="000000"/>
                <w:sz w:val="20"/>
                <w:szCs w:val="20"/>
              </w:rPr>
            </w:pPr>
            <w:r>
              <w:rPr>
                <w:i/>
                <w:iCs/>
                <w:color w:val="000000"/>
                <w:sz w:val="20"/>
                <w:szCs w:val="20"/>
              </w:rPr>
              <w:t>5 030,3</w:t>
            </w:r>
          </w:p>
        </w:tc>
        <w:tc>
          <w:tcPr>
            <w:tcW w:w="1304"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i/>
                <w:iCs/>
                <w:color w:val="000000"/>
                <w:sz w:val="20"/>
                <w:szCs w:val="20"/>
              </w:rPr>
            </w:pPr>
            <w:r>
              <w:rPr>
                <w:i/>
                <w:iCs/>
                <w:color w:val="000000"/>
                <w:sz w:val="20"/>
                <w:szCs w:val="20"/>
              </w:rPr>
              <w:t>4 866,3</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i/>
                <w:iCs/>
                <w:color w:val="000000"/>
                <w:sz w:val="20"/>
                <w:szCs w:val="20"/>
              </w:rPr>
            </w:pPr>
            <w:r>
              <w:rPr>
                <w:i/>
                <w:iCs/>
                <w:color w:val="000000"/>
                <w:sz w:val="20"/>
                <w:szCs w:val="20"/>
              </w:rPr>
              <w:t>164</w:t>
            </w:r>
          </w:p>
        </w:tc>
      </w:tr>
      <w:tr w:rsidR="001E0975" w:rsidRPr="00A15792" w:rsidTr="00E32169">
        <w:trPr>
          <w:trHeight w:val="2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1E0975" w:rsidRPr="00A15792" w:rsidRDefault="001E0975" w:rsidP="00E32169">
            <w:pPr>
              <w:jc w:val="center"/>
              <w:rPr>
                <w:bCs/>
                <w:color w:val="000000"/>
                <w:sz w:val="20"/>
                <w:szCs w:val="20"/>
              </w:rPr>
            </w:pPr>
            <w:r w:rsidRPr="00A15792">
              <w:rPr>
                <w:color w:val="000000"/>
                <w:sz w:val="20"/>
                <w:szCs w:val="20"/>
              </w:rPr>
              <w:t>1.4</w:t>
            </w:r>
          </w:p>
        </w:tc>
        <w:tc>
          <w:tcPr>
            <w:tcW w:w="4916" w:type="dxa"/>
            <w:vMerge w:val="restart"/>
            <w:tcBorders>
              <w:top w:val="nil"/>
              <w:left w:val="single" w:sz="4" w:space="0" w:color="auto"/>
              <w:bottom w:val="single" w:sz="4" w:space="0" w:color="auto"/>
              <w:right w:val="single" w:sz="4" w:space="0" w:color="auto"/>
            </w:tcBorders>
            <w:shd w:val="clear" w:color="auto" w:fill="auto"/>
            <w:hideMark/>
          </w:tcPr>
          <w:p w:rsidR="001E0975" w:rsidRPr="00A15792" w:rsidRDefault="001E0975" w:rsidP="00E32169">
            <w:pPr>
              <w:rPr>
                <w:bCs/>
                <w:color w:val="000000"/>
                <w:sz w:val="20"/>
                <w:szCs w:val="20"/>
              </w:rPr>
            </w:pPr>
            <w:r w:rsidRPr="00A15792">
              <w:rPr>
                <w:color w:val="000000"/>
                <w:sz w:val="20"/>
                <w:szCs w:val="20"/>
              </w:rPr>
              <w:t xml:space="preserve">Предоставление субсидий бюджетам муниципальных образований Томской области на </w:t>
            </w:r>
            <w:proofErr w:type="spellStart"/>
            <w:r w:rsidRPr="00A15792">
              <w:rPr>
                <w:color w:val="000000"/>
                <w:sz w:val="20"/>
                <w:szCs w:val="20"/>
              </w:rPr>
              <w:t>софинансирование</w:t>
            </w:r>
            <w:proofErr w:type="spellEnd"/>
            <w:r w:rsidRPr="00A15792">
              <w:rPr>
                <w:color w:val="000000"/>
                <w:sz w:val="20"/>
                <w:szCs w:val="20"/>
              </w:rPr>
              <w:t xml:space="preserve"> расходов на обеспечение деятельности муниципал</w:t>
            </w:r>
            <w:r w:rsidRPr="00A15792">
              <w:rPr>
                <w:color w:val="000000"/>
                <w:sz w:val="20"/>
                <w:szCs w:val="20"/>
              </w:rPr>
              <w:t>ь</w:t>
            </w:r>
            <w:r w:rsidRPr="00A15792">
              <w:rPr>
                <w:color w:val="000000"/>
                <w:sz w:val="20"/>
                <w:szCs w:val="20"/>
              </w:rPr>
              <w:t xml:space="preserve">ных </w:t>
            </w:r>
            <w:proofErr w:type="gramStart"/>
            <w:r w:rsidRPr="00A15792">
              <w:rPr>
                <w:color w:val="000000"/>
                <w:sz w:val="20"/>
                <w:szCs w:val="20"/>
              </w:rPr>
              <w:t>бизнес-инкубаторов</w:t>
            </w:r>
            <w:proofErr w:type="gramEnd"/>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2011</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8 800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8 000</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800</w:t>
            </w:r>
          </w:p>
        </w:tc>
      </w:tr>
      <w:tr w:rsidR="001E0975" w:rsidRPr="00A15792" w:rsidTr="00E32169">
        <w:trPr>
          <w:trHeight w:val="270"/>
        </w:trPr>
        <w:tc>
          <w:tcPr>
            <w:tcW w:w="48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2012</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8 920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8 000</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920</w:t>
            </w:r>
          </w:p>
        </w:tc>
      </w:tr>
      <w:tr w:rsidR="001E0975" w:rsidRPr="00A15792" w:rsidTr="00E32169">
        <w:trPr>
          <w:trHeight w:val="270"/>
        </w:trPr>
        <w:tc>
          <w:tcPr>
            <w:tcW w:w="48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2013</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ind w:left="-194" w:right="-80"/>
              <w:jc w:val="right"/>
              <w:rPr>
                <w:bCs/>
                <w:color w:val="000000"/>
                <w:sz w:val="20"/>
                <w:szCs w:val="20"/>
              </w:rPr>
            </w:pPr>
            <w:r w:rsidRPr="00A15792">
              <w:rPr>
                <w:color w:val="000000"/>
                <w:sz w:val="20"/>
                <w:szCs w:val="20"/>
              </w:rPr>
              <w:t>10</w:t>
            </w:r>
            <w:r>
              <w:rPr>
                <w:color w:val="000000"/>
                <w:sz w:val="20"/>
                <w:szCs w:val="20"/>
              </w:rPr>
              <w:t> </w:t>
            </w:r>
            <w:r w:rsidRPr="00A15792">
              <w:rPr>
                <w:color w:val="000000"/>
                <w:sz w:val="20"/>
                <w:szCs w:val="20"/>
              </w:rPr>
              <w:t>083</w:t>
            </w:r>
            <w:r>
              <w:rPr>
                <w:color w:val="000000"/>
                <w:sz w:val="20"/>
                <w:szCs w:val="20"/>
              </w:rPr>
              <w:t>,7</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9 083,7</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sidRPr="00A15792">
              <w:rPr>
                <w:color w:val="000000"/>
                <w:sz w:val="20"/>
                <w:szCs w:val="20"/>
              </w:rPr>
              <w:t>1 000</w:t>
            </w:r>
          </w:p>
        </w:tc>
      </w:tr>
      <w:tr w:rsidR="001E0975" w:rsidRPr="00A15792" w:rsidTr="00E32169">
        <w:trPr>
          <w:trHeight w:val="270"/>
        </w:trPr>
        <w:tc>
          <w:tcPr>
            <w:tcW w:w="48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bCs/>
                <w:color w:val="000000"/>
                <w:sz w:val="20"/>
                <w:szCs w:val="20"/>
              </w:rPr>
            </w:pPr>
            <w:r w:rsidRPr="00A15792">
              <w:rPr>
                <w:color w:val="000000"/>
                <w:sz w:val="20"/>
                <w:szCs w:val="20"/>
              </w:rPr>
              <w:t>2014</w:t>
            </w:r>
          </w:p>
        </w:tc>
        <w:tc>
          <w:tcPr>
            <w:tcW w:w="1076"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Pr>
                <w:color w:val="000000"/>
                <w:sz w:val="20"/>
                <w:szCs w:val="20"/>
              </w:rPr>
              <w:t>10 000</w:t>
            </w:r>
          </w:p>
        </w:tc>
        <w:tc>
          <w:tcPr>
            <w:tcW w:w="1304"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Pr>
                <w:color w:val="000000"/>
                <w:sz w:val="20"/>
                <w:szCs w:val="20"/>
              </w:rPr>
              <w:t>9</w:t>
            </w:r>
            <w:r w:rsidRPr="00A15792">
              <w:rPr>
                <w:color w:val="000000"/>
                <w:sz w:val="20"/>
                <w:szCs w:val="20"/>
              </w:rPr>
              <w:t xml:space="preserve"> 000</w:t>
            </w:r>
          </w:p>
        </w:tc>
        <w:tc>
          <w:tcPr>
            <w:tcW w:w="1162"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right"/>
              <w:rPr>
                <w:bCs/>
                <w:color w:val="000000"/>
                <w:sz w:val="20"/>
                <w:szCs w:val="20"/>
              </w:rPr>
            </w:pPr>
            <w:r>
              <w:rPr>
                <w:color w:val="000000"/>
                <w:sz w:val="20"/>
                <w:szCs w:val="20"/>
              </w:rPr>
              <w:t>1 000</w:t>
            </w:r>
          </w:p>
        </w:tc>
      </w:tr>
      <w:tr w:rsidR="001E0975" w:rsidRPr="00A15792" w:rsidTr="00E32169">
        <w:trPr>
          <w:trHeight w:val="270"/>
        </w:trPr>
        <w:tc>
          <w:tcPr>
            <w:tcW w:w="48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4916" w:type="dxa"/>
            <w:vMerge/>
            <w:tcBorders>
              <w:top w:val="nil"/>
              <w:left w:val="single" w:sz="4" w:space="0" w:color="auto"/>
              <w:bottom w:val="single" w:sz="4" w:space="0" w:color="auto"/>
              <w:right w:val="single" w:sz="4" w:space="0" w:color="auto"/>
            </w:tcBorders>
            <w:vAlign w:val="center"/>
            <w:hideMark/>
          </w:tcPr>
          <w:p w:rsidR="001E0975" w:rsidRPr="00A15792" w:rsidRDefault="001E0975" w:rsidP="00E32169">
            <w:pPr>
              <w:rPr>
                <w:bCs/>
                <w:color w:val="000000"/>
                <w:sz w:val="20"/>
                <w:szCs w:val="20"/>
              </w:rPr>
            </w:pPr>
          </w:p>
        </w:tc>
        <w:tc>
          <w:tcPr>
            <w:tcW w:w="1078" w:type="dxa"/>
            <w:tcBorders>
              <w:top w:val="nil"/>
              <w:left w:val="nil"/>
              <w:bottom w:val="single" w:sz="4" w:space="0" w:color="auto"/>
              <w:right w:val="single" w:sz="4" w:space="0" w:color="auto"/>
            </w:tcBorders>
            <w:shd w:val="clear" w:color="auto" w:fill="auto"/>
            <w:noWrap/>
            <w:hideMark/>
          </w:tcPr>
          <w:p w:rsidR="001E0975" w:rsidRPr="00A15792" w:rsidRDefault="001E0975" w:rsidP="00E32169">
            <w:pPr>
              <w:jc w:val="center"/>
              <w:rPr>
                <w:i/>
                <w:iCs/>
                <w:color w:val="000000"/>
                <w:sz w:val="20"/>
                <w:szCs w:val="20"/>
              </w:rPr>
            </w:pPr>
            <w:r w:rsidRPr="00A15792">
              <w:rPr>
                <w:i/>
                <w:iCs/>
                <w:color w:val="000000"/>
                <w:sz w:val="20"/>
                <w:szCs w:val="20"/>
              </w:rPr>
              <w:t>Итого</w:t>
            </w:r>
          </w:p>
        </w:tc>
        <w:tc>
          <w:tcPr>
            <w:tcW w:w="1076"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i/>
                <w:iCs/>
                <w:color w:val="000000"/>
                <w:sz w:val="20"/>
                <w:szCs w:val="20"/>
              </w:rPr>
            </w:pPr>
            <w:r>
              <w:rPr>
                <w:i/>
                <w:iCs/>
                <w:color w:val="000000"/>
                <w:sz w:val="20"/>
                <w:szCs w:val="20"/>
              </w:rPr>
              <w:t>37 803,7</w:t>
            </w:r>
          </w:p>
        </w:tc>
        <w:tc>
          <w:tcPr>
            <w:tcW w:w="1304"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i/>
                <w:iCs/>
                <w:color w:val="000000"/>
                <w:sz w:val="20"/>
                <w:szCs w:val="20"/>
              </w:rPr>
            </w:pPr>
            <w:r>
              <w:rPr>
                <w:i/>
                <w:iCs/>
                <w:color w:val="000000"/>
                <w:sz w:val="20"/>
                <w:szCs w:val="20"/>
              </w:rPr>
              <w:t>34 083,7</w:t>
            </w:r>
          </w:p>
        </w:tc>
        <w:tc>
          <w:tcPr>
            <w:tcW w:w="1162" w:type="dxa"/>
            <w:tcBorders>
              <w:top w:val="nil"/>
              <w:left w:val="nil"/>
              <w:bottom w:val="single" w:sz="4" w:space="0" w:color="auto"/>
              <w:right w:val="single" w:sz="4" w:space="0" w:color="auto"/>
            </w:tcBorders>
            <w:shd w:val="clear" w:color="auto" w:fill="auto"/>
            <w:noWrap/>
          </w:tcPr>
          <w:p w:rsidR="001E0975" w:rsidRPr="00A15792" w:rsidRDefault="001E0975" w:rsidP="00E32169">
            <w:pPr>
              <w:jc w:val="right"/>
              <w:rPr>
                <w:i/>
                <w:iCs/>
                <w:color w:val="000000"/>
                <w:sz w:val="20"/>
                <w:szCs w:val="20"/>
              </w:rPr>
            </w:pPr>
            <w:r>
              <w:rPr>
                <w:i/>
                <w:iCs/>
                <w:color w:val="000000"/>
                <w:sz w:val="20"/>
                <w:szCs w:val="20"/>
              </w:rPr>
              <w:t>3 720</w:t>
            </w:r>
          </w:p>
        </w:tc>
      </w:tr>
    </w:tbl>
    <w:p w:rsidR="00073B78" w:rsidRDefault="00073B78" w:rsidP="001E0975">
      <w:pPr>
        <w:ind w:firstLine="708"/>
        <w:jc w:val="both"/>
        <w:rPr>
          <w:rFonts w:eastAsiaTheme="minorHAnsi"/>
          <w:lang w:eastAsia="en-US"/>
        </w:rPr>
      </w:pPr>
    </w:p>
    <w:p w:rsidR="001E0975" w:rsidRDefault="00E440B6" w:rsidP="001E0975">
      <w:pPr>
        <w:ind w:firstLine="708"/>
        <w:jc w:val="both"/>
        <w:rPr>
          <w:bCs/>
          <w:color w:val="000000"/>
        </w:rPr>
      </w:pPr>
      <w:r>
        <w:rPr>
          <w:rFonts w:eastAsiaTheme="minorHAnsi"/>
          <w:lang w:eastAsia="en-US"/>
        </w:rPr>
        <w:t>В целом 25 410,3 тыс. руб. или 36% от</w:t>
      </w:r>
      <w:r w:rsidR="001E0975">
        <w:rPr>
          <w:rFonts w:eastAsiaTheme="minorHAnsi"/>
          <w:lang w:eastAsia="en-US"/>
        </w:rPr>
        <w:t xml:space="preserve"> общего объема бюджетных ассигнований на ре</w:t>
      </w:r>
      <w:r w:rsidR="001E0975">
        <w:rPr>
          <w:rFonts w:eastAsiaTheme="minorHAnsi"/>
          <w:lang w:eastAsia="en-US"/>
        </w:rPr>
        <w:t>а</w:t>
      </w:r>
      <w:r w:rsidR="001E0975">
        <w:rPr>
          <w:rFonts w:eastAsiaTheme="minorHAnsi"/>
          <w:lang w:eastAsia="en-US"/>
        </w:rPr>
        <w:t xml:space="preserve">лизацию </w:t>
      </w:r>
      <w:r>
        <w:rPr>
          <w:rFonts w:eastAsiaTheme="minorHAnsi"/>
          <w:lang w:eastAsia="en-US"/>
        </w:rPr>
        <w:t>данного</w:t>
      </w:r>
      <w:r w:rsidR="001E0975">
        <w:rPr>
          <w:rFonts w:eastAsiaTheme="minorHAnsi"/>
          <w:lang w:eastAsia="en-US"/>
        </w:rPr>
        <w:t xml:space="preserve"> мероприятия предусмотрено на </w:t>
      </w:r>
      <w:r w:rsidR="001E0975" w:rsidRPr="00C141F4">
        <w:rPr>
          <w:color w:val="000000"/>
        </w:rPr>
        <w:t xml:space="preserve">финансирование </w:t>
      </w:r>
      <w:proofErr w:type="gramStart"/>
      <w:r w:rsidR="001E0975" w:rsidRPr="00C141F4">
        <w:rPr>
          <w:color w:val="000000"/>
        </w:rPr>
        <w:t>расходов</w:t>
      </w:r>
      <w:proofErr w:type="gramEnd"/>
      <w:r w:rsidR="001E0975" w:rsidRPr="00C141F4">
        <w:rPr>
          <w:color w:val="000000"/>
        </w:rPr>
        <w:t xml:space="preserve"> </w:t>
      </w:r>
      <w:r w:rsidR="001E0975" w:rsidRPr="00B441BC">
        <w:rPr>
          <w:color w:val="000000"/>
        </w:rPr>
        <w:t>на создание и ра</w:t>
      </w:r>
      <w:r w:rsidR="001E0975" w:rsidRPr="00B441BC">
        <w:rPr>
          <w:color w:val="000000"/>
        </w:rPr>
        <w:t>з</w:t>
      </w:r>
      <w:r w:rsidR="001E0975" w:rsidRPr="00B441BC">
        <w:rPr>
          <w:color w:val="000000"/>
        </w:rPr>
        <w:t>витие деятельности</w:t>
      </w:r>
      <w:r w:rsidR="001E0975" w:rsidRPr="00C141F4">
        <w:rPr>
          <w:color w:val="000000"/>
        </w:rPr>
        <w:t xml:space="preserve"> </w:t>
      </w:r>
      <w:r w:rsidR="00E32169">
        <w:rPr>
          <w:color w:val="000000"/>
        </w:rPr>
        <w:t>двух муниципальных бизнес-инкубаторов</w:t>
      </w:r>
      <w:r w:rsidR="00B441BC">
        <w:rPr>
          <w:color w:val="000000"/>
        </w:rPr>
        <w:t xml:space="preserve"> -</w:t>
      </w:r>
      <w:r w:rsidR="001E0975">
        <w:rPr>
          <w:color w:val="000000"/>
        </w:rPr>
        <w:t xml:space="preserve"> в </w:t>
      </w:r>
      <w:proofErr w:type="spellStart"/>
      <w:r w:rsidR="001E0975">
        <w:rPr>
          <w:color w:val="000000"/>
        </w:rPr>
        <w:t>Кожевниковском</w:t>
      </w:r>
      <w:proofErr w:type="spellEnd"/>
      <w:r w:rsidR="001E0975">
        <w:rPr>
          <w:color w:val="000000"/>
        </w:rPr>
        <w:t xml:space="preserve"> и </w:t>
      </w:r>
      <w:proofErr w:type="spellStart"/>
      <w:r w:rsidR="001E0975">
        <w:rPr>
          <w:color w:val="000000"/>
        </w:rPr>
        <w:t>Колпаше</w:t>
      </w:r>
      <w:r w:rsidR="001E0975">
        <w:rPr>
          <w:color w:val="000000"/>
        </w:rPr>
        <w:t>в</w:t>
      </w:r>
      <w:r w:rsidR="001E0975">
        <w:rPr>
          <w:color w:val="000000"/>
        </w:rPr>
        <w:t>ском</w:t>
      </w:r>
      <w:proofErr w:type="spellEnd"/>
      <w:r w:rsidR="001E0975">
        <w:rPr>
          <w:color w:val="000000"/>
        </w:rPr>
        <w:t xml:space="preserve"> районах, в том числе:</w:t>
      </w:r>
    </w:p>
    <w:p w:rsidR="001E0975" w:rsidRDefault="001E0975" w:rsidP="001E0975">
      <w:pPr>
        <w:ind w:firstLine="708"/>
        <w:jc w:val="both"/>
      </w:pPr>
      <w:proofErr w:type="gramStart"/>
      <w:r>
        <w:rPr>
          <w:rFonts w:eastAsiaTheme="minorHAnsi"/>
          <w:lang w:eastAsia="en-US"/>
        </w:rPr>
        <w:t xml:space="preserve">- </w:t>
      </w:r>
      <w:r w:rsidRPr="00435B66">
        <w:rPr>
          <w:rFonts w:eastAsiaTheme="minorHAnsi"/>
          <w:lang w:eastAsia="en-US"/>
        </w:rPr>
        <w:t xml:space="preserve">бюджету </w:t>
      </w:r>
      <w:r>
        <w:rPr>
          <w:rFonts w:eastAsiaTheme="minorHAnsi"/>
          <w:lang w:eastAsia="en-US"/>
        </w:rPr>
        <w:t>МО</w:t>
      </w:r>
      <w:r w:rsidRPr="00C141F4">
        <w:rPr>
          <w:color w:val="000000"/>
        </w:rPr>
        <w:t xml:space="preserve"> </w:t>
      </w:r>
      <w:r w:rsidRPr="00435B66">
        <w:rPr>
          <w:color w:val="000000"/>
        </w:rPr>
        <w:t>«</w:t>
      </w:r>
      <w:proofErr w:type="spellStart"/>
      <w:r w:rsidRPr="00C141F4">
        <w:rPr>
          <w:color w:val="000000"/>
        </w:rPr>
        <w:t>Кожевниковский</w:t>
      </w:r>
      <w:proofErr w:type="spellEnd"/>
      <w:r w:rsidRPr="00C141F4">
        <w:rPr>
          <w:color w:val="000000"/>
        </w:rPr>
        <w:t xml:space="preserve"> район</w:t>
      </w:r>
      <w:r w:rsidRPr="00435B66">
        <w:rPr>
          <w:color w:val="000000"/>
        </w:rPr>
        <w:t>»</w:t>
      </w:r>
      <w:r>
        <w:rPr>
          <w:color w:val="000000"/>
        </w:rPr>
        <w:t xml:space="preserve"> -</w:t>
      </w:r>
      <w:r w:rsidRPr="00C141F4">
        <w:rPr>
          <w:color w:val="000000"/>
        </w:rPr>
        <w:t xml:space="preserve"> </w:t>
      </w:r>
      <w:r w:rsidR="00B441BC">
        <w:rPr>
          <w:color w:val="000000"/>
        </w:rPr>
        <w:t xml:space="preserve">в общей сумме </w:t>
      </w:r>
      <w:r>
        <w:rPr>
          <w:color w:val="000000"/>
        </w:rPr>
        <w:t>20 380 тыс. руб.,</w:t>
      </w:r>
      <w:r w:rsidRPr="00435B66">
        <w:t xml:space="preserve"> </w:t>
      </w:r>
      <w:r>
        <w:t>из них: за счет средств областного бюджета - 20 000 тыс. руб., местного бюджета - 380 тыс. руб.;</w:t>
      </w:r>
      <w:proofErr w:type="gramEnd"/>
    </w:p>
    <w:p w:rsidR="001E0975" w:rsidRDefault="001E0975" w:rsidP="001E0975">
      <w:pPr>
        <w:ind w:firstLine="708"/>
        <w:jc w:val="both"/>
      </w:pPr>
      <w:proofErr w:type="gramStart"/>
      <w:r>
        <w:t>- бюджету МО «</w:t>
      </w:r>
      <w:proofErr w:type="spellStart"/>
      <w:r>
        <w:t>Колпашевский</w:t>
      </w:r>
      <w:proofErr w:type="spellEnd"/>
      <w:r>
        <w:t xml:space="preserve"> район» - 5 030,3 тыс. руб. в том числе: за счет средств о</w:t>
      </w:r>
      <w:r>
        <w:t>б</w:t>
      </w:r>
      <w:r>
        <w:t>ластного бюджета - 4 866,3 тыс. руб., местного бюджета - 164 тыс. руб.</w:t>
      </w:r>
      <w:r w:rsidRPr="00713291">
        <w:t xml:space="preserve"> </w:t>
      </w:r>
      <w:proofErr w:type="gramEnd"/>
    </w:p>
    <w:p w:rsidR="001E0975" w:rsidRPr="009A73DD" w:rsidRDefault="001E0975" w:rsidP="001E0975">
      <w:pPr>
        <w:ind w:firstLine="708"/>
        <w:jc w:val="both"/>
      </w:pPr>
      <w:r>
        <w:t>Ф</w:t>
      </w:r>
      <w:r w:rsidRPr="00713291">
        <w:t xml:space="preserve">инансирование расходов </w:t>
      </w:r>
      <w:r w:rsidRPr="00B441BC">
        <w:t>на обеспечение деятельности</w:t>
      </w:r>
      <w:r w:rsidRPr="00713291">
        <w:t xml:space="preserve"> </w:t>
      </w:r>
      <w:r>
        <w:t xml:space="preserve">МБИ предусмотрено в </w:t>
      </w:r>
      <w:r w:rsidR="001A6A4C">
        <w:t>сумме</w:t>
      </w:r>
      <w:r>
        <w:t xml:space="preserve"> </w:t>
      </w:r>
      <w:r w:rsidR="00B441BC">
        <w:t xml:space="preserve">  </w:t>
      </w:r>
      <w:r>
        <w:t xml:space="preserve">37 803,7 тыс. руб. </w:t>
      </w:r>
      <w:r w:rsidR="004558E5">
        <w:t>(</w:t>
      </w:r>
      <w:r>
        <w:t>54% от общего объема бюджетных ассигнований</w:t>
      </w:r>
      <w:r w:rsidR="004558E5">
        <w:t>)</w:t>
      </w:r>
      <w:r>
        <w:t>,</w:t>
      </w:r>
      <w:r w:rsidRPr="00713291">
        <w:t xml:space="preserve"> </w:t>
      </w:r>
      <w:r w:rsidR="004558E5">
        <w:t>из них</w:t>
      </w:r>
      <w:r>
        <w:t xml:space="preserve">: </w:t>
      </w:r>
      <w:r w:rsidR="001A6A4C">
        <w:t>средства</w:t>
      </w:r>
      <w:r w:rsidR="00B441BC">
        <w:t xml:space="preserve"> </w:t>
      </w:r>
      <w:r>
        <w:t>областн</w:t>
      </w:r>
      <w:r>
        <w:t>о</w:t>
      </w:r>
      <w:r>
        <w:t>го бюджета - 34 083,7 тыс. руб., м</w:t>
      </w:r>
      <w:r w:rsidR="004558E5">
        <w:t xml:space="preserve">естных бюджетов - </w:t>
      </w:r>
      <w:r>
        <w:t>3</w:t>
      </w:r>
      <w:r w:rsidR="004558E5">
        <w:t xml:space="preserve"> </w:t>
      </w:r>
      <w:r>
        <w:t xml:space="preserve">720 тыс. руб. </w:t>
      </w:r>
    </w:p>
    <w:p w:rsidR="00F05523" w:rsidRDefault="00F05523" w:rsidP="00F05523">
      <w:pPr>
        <w:ind w:firstLine="708"/>
        <w:jc w:val="both"/>
      </w:pPr>
      <w:r w:rsidRPr="007F1CED">
        <w:t>Закон</w:t>
      </w:r>
      <w:r>
        <w:t>ами</w:t>
      </w:r>
      <w:r w:rsidRPr="007F1CED">
        <w:t xml:space="preserve"> Томской области</w:t>
      </w:r>
      <w:r>
        <w:t xml:space="preserve"> об о</w:t>
      </w:r>
      <w:r w:rsidRPr="007F1CED">
        <w:t>бластн</w:t>
      </w:r>
      <w:r>
        <w:t>о</w:t>
      </w:r>
      <w:r w:rsidRPr="007F1CED">
        <w:t>м бюджет</w:t>
      </w:r>
      <w:r>
        <w:t>е</w:t>
      </w:r>
      <w:r w:rsidRPr="007F1CED">
        <w:t xml:space="preserve"> на 2011</w:t>
      </w:r>
      <w:r w:rsidR="00E440B6">
        <w:t>-</w:t>
      </w:r>
      <w:r w:rsidRPr="007F1CED">
        <w:t>2013 год</w:t>
      </w:r>
      <w:r>
        <w:t xml:space="preserve">ы предусмотрены бюджетные ассигнования </w:t>
      </w:r>
      <w:r w:rsidR="00E440B6">
        <w:t>для</w:t>
      </w:r>
      <w:r>
        <w:t xml:space="preserve"> предоставлени</w:t>
      </w:r>
      <w:r w:rsidR="00E440B6">
        <w:t xml:space="preserve">я </w:t>
      </w:r>
      <w:r>
        <w:t xml:space="preserve">субсидий бюджетам муниципальных образований на </w:t>
      </w:r>
      <w:proofErr w:type="spellStart"/>
      <w:r>
        <w:t>софинансирование</w:t>
      </w:r>
      <w:proofErr w:type="spellEnd"/>
      <w:r>
        <w:t xml:space="preserve"> расходов на создание, развитие и обеспечение деятельности МБИ в</w:t>
      </w:r>
      <w:r w:rsidR="00884481">
        <w:t xml:space="preserve"> соо</w:t>
      </w:r>
      <w:r w:rsidR="00884481">
        <w:t>т</w:t>
      </w:r>
      <w:r w:rsidR="00884481">
        <w:t>ветствии с Программой в</w:t>
      </w:r>
      <w:r>
        <w:t xml:space="preserve"> обще</w:t>
      </w:r>
      <w:r w:rsidR="00E440B6">
        <w:t>й сумме</w:t>
      </w:r>
      <w:r>
        <w:t xml:space="preserve"> 46 350 тыс. руб., в том числе:</w:t>
      </w:r>
    </w:p>
    <w:p w:rsidR="00F05523" w:rsidRDefault="00F05523" w:rsidP="00F05523">
      <w:pPr>
        <w:ind w:firstLine="708"/>
        <w:jc w:val="both"/>
      </w:pPr>
      <w:r>
        <w:t xml:space="preserve">- 2011 год - 19 500 тыс. руб., из них: </w:t>
      </w:r>
      <w:proofErr w:type="gramStart"/>
      <w:r>
        <w:t>МО «</w:t>
      </w:r>
      <w:proofErr w:type="spellStart"/>
      <w:r>
        <w:t>Кожевниковский</w:t>
      </w:r>
      <w:proofErr w:type="spellEnd"/>
      <w:r>
        <w:t xml:space="preserve"> район» - 11 000 тыс. руб., МО «</w:t>
      </w:r>
      <w:proofErr w:type="spellStart"/>
      <w:r>
        <w:t>Колпашевский</w:t>
      </w:r>
      <w:proofErr w:type="spellEnd"/>
      <w:r>
        <w:t xml:space="preserve"> район» - 500 тыс. руб., нераспределенный резерв - 8 000 тыс. руб. </w:t>
      </w:r>
      <w:proofErr w:type="gramEnd"/>
    </w:p>
    <w:p w:rsidR="00F05523" w:rsidRDefault="00F05523" w:rsidP="00F05523">
      <w:pPr>
        <w:ind w:firstLine="708"/>
        <w:jc w:val="both"/>
      </w:pPr>
      <w:r>
        <w:t>- 2012 год - 17 000 тыс. руб., из них: МО «</w:t>
      </w:r>
      <w:proofErr w:type="spellStart"/>
      <w:r>
        <w:t>Кожевниковский</w:t>
      </w:r>
      <w:proofErr w:type="spellEnd"/>
      <w:r>
        <w:t xml:space="preserve"> район» - 9 000 тыс. руб., н</w:t>
      </w:r>
      <w:r>
        <w:t>е</w:t>
      </w:r>
      <w:r>
        <w:t>распределенный резерв - 8 000 тыс. руб.</w:t>
      </w:r>
    </w:p>
    <w:p w:rsidR="00F05523" w:rsidRDefault="00F05523" w:rsidP="00F05523">
      <w:pPr>
        <w:ind w:firstLine="708"/>
        <w:jc w:val="both"/>
      </w:pPr>
      <w:r>
        <w:t xml:space="preserve">- 2013 год - 9 850 тыс. руб., из них: </w:t>
      </w:r>
      <w:proofErr w:type="gramStart"/>
      <w:r>
        <w:t>МО «</w:t>
      </w:r>
      <w:proofErr w:type="spellStart"/>
      <w:r>
        <w:t>Асиновский</w:t>
      </w:r>
      <w:proofErr w:type="spellEnd"/>
      <w:r>
        <w:t xml:space="preserve"> район» - 1 789,2 тыс. руб.,               МО «</w:t>
      </w:r>
      <w:proofErr w:type="spellStart"/>
      <w:r>
        <w:t>Кожевниковский</w:t>
      </w:r>
      <w:proofErr w:type="spellEnd"/>
      <w:r>
        <w:t xml:space="preserve"> район» - 823,5 тыс. руб., МО «</w:t>
      </w:r>
      <w:proofErr w:type="spellStart"/>
      <w:r>
        <w:t>Колпашевский</w:t>
      </w:r>
      <w:proofErr w:type="spellEnd"/>
      <w:r>
        <w:t xml:space="preserve"> район» - 2 779,3 тыс. руб., МО «Томский район» (</w:t>
      </w:r>
      <w:r w:rsidR="001A6A4C">
        <w:t xml:space="preserve">для </w:t>
      </w:r>
      <w:r w:rsidR="0098397D">
        <w:t>предоставления</w:t>
      </w:r>
      <w:r>
        <w:t xml:space="preserve"> МО «Моряковское сельское поселение») - 1 530 тыс. руб., МО «Городской округ - ЗАТО Северск Томской области» - 2 928 тыс. руб.</w:t>
      </w:r>
      <w:proofErr w:type="gramEnd"/>
    </w:p>
    <w:p w:rsidR="00F05523" w:rsidRDefault="00F05523" w:rsidP="00F05523">
      <w:pPr>
        <w:ind w:firstLine="708"/>
        <w:jc w:val="both"/>
      </w:pPr>
      <w:proofErr w:type="gramStart"/>
      <w:r>
        <w:t>В соответствии с Правил</w:t>
      </w:r>
      <w:r w:rsidR="00004B28">
        <w:t>ами</w:t>
      </w:r>
      <w:r>
        <w:t xml:space="preserve"> предоставления из областного бюджета субсидий бюджетам муниципальных образований</w:t>
      </w:r>
      <w:r w:rsidRPr="00C94BCD">
        <w:t xml:space="preserve"> </w:t>
      </w:r>
      <w:r>
        <w:t>п</w:t>
      </w:r>
      <w:r w:rsidRPr="00C94BCD">
        <w:t>ри реализации отдельных мероприятий</w:t>
      </w:r>
      <w:r>
        <w:t xml:space="preserve"> </w:t>
      </w:r>
      <w:r w:rsidR="001A6A4C">
        <w:t>Программы</w:t>
      </w:r>
      <w:r>
        <w:t xml:space="preserve"> </w:t>
      </w:r>
      <w:r w:rsidRPr="00436B5E">
        <w:t>«Развитие малого и среднего предпринимательства Томской области на период 2011-2014 годов</w:t>
      </w:r>
      <w:r>
        <w:t>», утве</w:t>
      </w:r>
      <w:r>
        <w:t>р</w:t>
      </w:r>
      <w:r>
        <w:t>жденных постановлением Администрации Томской области от 25.11.2010 № 232а (далее - Пр</w:t>
      </w:r>
      <w:r>
        <w:t>а</w:t>
      </w:r>
      <w:r>
        <w:t>вила</w:t>
      </w:r>
      <w:r w:rsidR="00FB2479" w:rsidRPr="00FB2479">
        <w:t xml:space="preserve"> </w:t>
      </w:r>
      <w:r w:rsidR="00FB2479">
        <w:t>предоставления субсидий</w:t>
      </w:r>
      <w:r>
        <w:t>), распределение субсидий среди муниц</w:t>
      </w:r>
      <w:r>
        <w:t>и</w:t>
      </w:r>
      <w:r>
        <w:t>пальных образований, подавших заявление на получение субсидий для обеспечения деятельности МБИ, осуществляе</w:t>
      </w:r>
      <w:r>
        <w:t>т</w:t>
      </w:r>
      <w:r>
        <w:t xml:space="preserve">ся главным </w:t>
      </w:r>
      <w:proofErr w:type="spellStart"/>
      <w:r>
        <w:t>рапорядителем</w:t>
      </w:r>
      <w:proofErr w:type="spellEnd"/>
      <w:r>
        <w:t xml:space="preserve"> средств областного бюджета</w:t>
      </w:r>
      <w:proofErr w:type="gramEnd"/>
      <w:r>
        <w:t xml:space="preserve"> по </w:t>
      </w:r>
      <w:r w:rsidR="00F172AA">
        <w:t>Программе</w:t>
      </w:r>
      <w:r>
        <w:t xml:space="preserve"> - Департаментом разв</w:t>
      </w:r>
      <w:r>
        <w:t>и</w:t>
      </w:r>
      <w:r>
        <w:t>тия предпринимательства и реального сектора экономики Томской обл</w:t>
      </w:r>
      <w:r>
        <w:t>а</w:t>
      </w:r>
      <w:r>
        <w:t xml:space="preserve">сти с учетом полезной площади </w:t>
      </w:r>
      <w:proofErr w:type="gramStart"/>
      <w:r>
        <w:t>бизнес-инкубатора</w:t>
      </w:r>
      <w:proofErr w:type="gramEnd"/>
      <w:r>
        <w:t xml:space="preserve">. </w:t>
      </w:r>
    </w:p>
    <w:p w:rsidR="00F05523" w:rsidRDefault="00F05523" w:rsidP="00F05523">
      <w:pPr>
        <w:ind w:firstLine="708"/>
        <w:jc w:val="both"/>
      </w:pPr>
      <w:proofErr w:type="gramStart"/>
      <w:r>
        <w:t xml:space="preserve">Созданной Департаментом рабочей группой </w:t>
      </w:r>
      <w:r w:rsidRPr="00D57136">
        <w:t>по предоставлению из областного бюджета субсидий бюджетам муниципальных образований Томской области</w:t>
      </w:r>
      <w:r>
        <w:t xml:space="preserve"> вышеуказанные нераспр</w:t>
      </w:r>
      <w:r>
        <w:t>е</w:t>
      </w:r>
      <w:r>
        <w:t xml:space="preserve">деленные резервы в общей сумме 16 000 тыс. руб. </w:t>
      </w:r>
      <w:r w:rsidRPr="00D57136">
        <w:t>распределен</w:t>
      </w:r>
      <w:r>
        <w:t>ы</w:t>
      </w:r>
      <w:r w:rsidRPr="00D57136">
        <w:t xml:space="preserve"> </w:t>
      </w:r>
      <w:r>
        <w:t>ср</w:t>
      </w:r>
      <w:r w:rsidR="00F172AA">
        <w:t>еди 4 муниципальных обр</w:t>
      </w:r>
      <w:r w:rsidR="00F172AA">
        <w:t>а</w:t>
      </w:r>
      <w:r w:rsidR="00F172AA">
        <w:t>зований</w:t>
      </w:r>
      <w:r>
        <w:t>:</w:t>
      </w:r>
      <w:proofErr w:type="gramEnd"/>
      <w:r>
        <w:t xml:space="preserve"> </w:t>
      </w:r>
      <w:proofErr w:type="gramStart"/>
      <w:r>
        <w:t>МО «</w:t>
      </w:r>
      <w:proofErr w:type="spellStart"/>
      <w:r>
        <w:t>Асиновский</w:t>
      </w:r>
      <w:proofErr w:type="spellEnd"/>
      <w:r>
        <w:t xml:space="preserve"> район» - 3 484 тыс. руб., ЗАТО Северск - 5 796 тыс. руб., МО «Мор</w:t>
      </w:r>
      <w:r>
        <w:t>я</w:t>
      </w:r>
      <w:r>
        <w:t>ковское сельское поселение» - 2 880 тыс. руб., МО «</w:t>
      </w:r>
      <w:proofErr w:type="spellStart"/>
      <w:r>
        <w:t>Колпашевский</w:t>
      </w:r>
      <w:proofErr w:type="spellEnd"/>
      <w:r>
        <w:t xml:space="preserve"> район» - 3 840 тыс. руб. </w:t>
      </w:r>
      <w:proofErr w:type="gramEnd"/>
    </w:p>
    <w:p w:rsidR="00F94B1D" w:rsidRDefault="00F94B1D" w:rsidP="001E0975">
      <w:pPr>
        <w:tabs>
          <w:tab w:val="left" w:pos="720"/>
        </w:tabs>
        <w:jc w:val="both"/>
        <w:rPr>
          <w:b/>
          <w:color w:val="000000"/>
        </w:rPr>
      </w:pPr>
    </w:p>
    <w:p w:rsidR="00F94B1D" w:rsidRDefault="00F94B1D" w:rsidP="001E0975">
      <w:pPr>
        <w:tabs>
          <w:tab w:val="left" w:pos="720"/>
        </w:tabs>
        <w:jc w:val="both"/>
        <w:rPr>
          <w:b/>
          <w:color w:val="000000"/>
        </w:rPr>
      </w:pPr>
    </w:p>
    <w:p w:rsidR="001E0975" w:rsidRPr="0021658D" w:rsidRDefault="001E0975" w:rsidP="001E0975">
      <w:pPr>
        <w:tabs>
          <w:tab w:val="left" w:pos="720"/>
        </w:tabs>
        <w:jc w:val="both"/>
        <w:rPr>
          <w:b/>
          <w:color w:val="000000"/>
        </w:rPr>
      </w:pPr>
      <w:r w:rsidRPr="0021658D">
        <w:rPr>
          <w:b/>
          <w:color w:val="000000"/>
        </w:rPr>
        <w:lastRenderedPageBreak/>
        <w:t xml:space="preserve">В результате контрольного </w:t>
      </w:r>
      <w:r w:rsidRPr="0021658D">
        <w:rPr>
          <w:b/>
        </w:rPr>
        <w:t>мероприятия</w:t>
      </w:r>
      <w:r w:rsidRPr="0021658D">
        <w:rPr>
          <w:b/>
          <w:color w:val="000000"/>
        </w:rPr>
        <w:t xml:space="preserve"> установлено следующее:</w:t>
      </w:r>
    </w:p>
    <w:p w:rsidR="009531A0" w:rsidRDefault="001E0975" w:rsidP="009531A0">
      <w:pPr>
        <w:tabs>
          <w:tab w:val="left" w:pos="709"/>
        </w:tabs>
        <w:jc w:val="both"/>
      </w:pPr>
      <w:r>
        <w:tab/>
      </w:r>
      <w:proofErr w:type="gramStart"/>
      <w:r w:rsidR="009531A0">
        <w:t xml:space="preserve">С целью реализации мероприятия по созданию, развитию и обеспечению деятельности муниципальных бизнес-инкубаторов, предусмотренного </w:t>
      </w:r>
      <w:r w:rsidR="00AF69B3">
        <w:t>П</w:t>
      </w:r>
      <w:r w:rsidR="009531A0">
        <w:t>рограм</w:t>
      </w:r>
      <w:r w:rsidR="00AF69B3">
        <w:t>мой</w:t>
      </w:r>
      <w:r w:rsidR="009531A0">
        <w:rPr>
          <w:rFonts w:eastAsia="Calibri"/>
          <w:lang w:eastAsia="en-US"/>
        </w:rPr>
        <w:t xml:space="preserve">, </w:t>
      </w:r>
      <w:r w:rsidR="009531A0">
        <w:t xml:space="preserve">между Департаментом и Администрациями 5 муниципальных образований </w:t>
      </w:r>
      <w:r w:rsidR="009531A0">
        <w:rPr>
          <w:rFonts w:eastAsia="Calibri"/>
          <w:lang w:eastAsia="en-US"/>
        </w:rPr>
        <w:t>в</w:t>
      </w:r>
      <w:r w:rsidR="009531A0">
        <w:t xml:space="preserve"> 2011-2013 </w:t>
      </w:r>
      <w:proofErr w:type="spellStart"/>
      <w:r w:rsidR="009531A0">
        <w:t>г.г</w:t>
      </w:r>
      <w:proofErr w:type="spellEnd"/>
      <w:r w:rsidR="009531A0">
        <w:t>. заключено 19 Соглашений о предоставлении из областного бюджета субсидий местным бюджетам муниципальных образ</w:t>
      </w:r>
      <w:r w:rsidR="009531A0">
        <w:t>о</w:t>
      </w:r>
      <w:r w:rsidR="009531A0">
        <w:t>ваний Томской области в целях поддержки муниципальных программ развития малого и сре</w:t>
      </w:r>
      <w:r w:rsidR="009531A0">
        <w:t>д</w:t>
      </w:r>
      <w:r w:rsidR="009531A0">
        <w:t>него предпринимательства.</w:t>
      </w:r>
      <w:proofErr w:type="gramEnd"/>
    </w:p>
    <w:p w:rsidR="0083222A" w:rsidRPr="00482BD0" w:rsidRDefault="0083222A" w:rsidP="0083222A">
      <w:pPr>
        <w:tabs>
          <w:tab w:val="left" w:pos="709"/>
        </w:tabs>
        <w:jc w:val="both"/>
      </w:pPr>
      <w:r>
        <w:tab/>
      </w:r>
      <w:proofErr w:type="gramStart"/>
      <w:r>
        <w:t>В случае с Томским районом не соблюдена установленная форма Соглашения: трехст</w:t>
      </w:r>
      <w:r>
        <w:t>о</w:t>
      </w:r>
      <w:r>
        <w:t>ронние</w:t>
      </w:r>
      <w:r w:rsidRPr="00482BD0">
        <w:t xml:space="preserve"> </w:t>
      </w:r>
      <w:r>
        <w:t>С</w:t>
      </w:r>
      <w:r w:rsidRPr="00482BD0">
        <w:t>оглашения</w:t>
      </w:r>
      <w:r>
        <w:t>,</w:t>
      </w:r>
      <w:r w:rsidRPr="00482BD0">
        <w:t xml:space="preserve"> </w:t>
      </w:r>
      <w:r>
        <w:t>заключенные</w:t>
      </w:r>
      <w:r w:rsidRPr="00482BD0">
        <w:t xml:space="preserve"> </w:t>
      </w:r>
      <w:r w:rsidR="00492225">
        <w:t xml:space="preserve">в 2011-2013 </w:t>
      </w:r>
      <w:proofErr w:type="spellStart"/>
      <w:r w:rsidR="00492225">
        <w:t>г.г</w:t>
      </w:r>
      <w:proofErr w:type="spellEnd"/>
      <w:r w:rsidR="00492225">
        <w:t xml:space="preserve">. </w:t>
      </w:r>
      <w:r w:rsidRPr="00482BD0">
        <w:t xml:space="preserve">между Департаментом, с одной стороны, и </w:t>
      </w:r>
      <w:r>
        <w:t>МО</w:t>
      </w:r>
      <w:r w:rsidRPr="00482BD0">
        <w:t xml:space="preserve"> «Томский район» (</w:t>
      </w:r>
      <w:r w:rsidR="001A6A4C">
        <w:t>п</w:t>
      </w:r>
      <w:r w:rsidRPr="00482BD0">
        <w:t xml:space="preserve">олучатель), </w:t>
      </w:r>
      <w:r>
        <w:t>МО</w:t>
      </w:r>
      <w:r w:rsidRPr="00482BD0">
        <w:t xml:space="preserve"> «Моряковское сельское поселение» (</w:t>
      </w:r>
      <w:r w:rsidR="001A6A4C">
        <w:t>и</w:t>
      </w:r>
      <w:r w:rsidRPr="00482BD0">
        <w:t xml:space="preserve">сполнитель) с другой стороны, </w:t>
      </w:r>
      <w:r>
        <w:t>предусматривают переадресацию</w:t>
      </w:r>
      <w:r w:rsidRPr="00482BD0">
        <w:t xml:space="preserve"> прав и обязанност</w:t>
      </w:r>
      <w:r>
        <w:t>ей</w:t>
      </w:r>
      <w:r w:rsidRPr="00482BD0">
        <w:t xml:space="preserve"> </w:t>
      </w:r>
      <w:r w:rsidR="001A6A4C">
        <w:t>п</w:t>
      </w:r>
      <w:r w:rsidRPr="00482BD0">
        <w:t xml:space="preserve">олучателя </w:t>
      </w:r>
      <w:r>
        <w:t>в пользу</w:t>
      </w:r>
      <w:r w:rsidRPr="00482BD0">
        <w:t xml:space="preserve"> </w:t>
      </w:r>
      <w:r w:rsidR="001A6A4C">
        <w:t>и</w:t>
      </w:r>
      <w:r w:rsidRPr="00482BD0">
        <w:t>с</w:t>
      </w:r>
      <w:r w:rsidRPr="00482BD0">
        <w:t>полнител</w:t>
      </w:r>
      <w:r>
        <w:t>я</w:t>
      </w:r>
      <w:r w:rsidRPr="00482BD0">
        <w:t xml:space="preserve"> (МО «Моряковское сельское поселение»)</w:t>
      </w:r>
      <w:r>
        <w:t>,</w:t>
      </w:r>
      <w:r w:rsidRPr="00482BD0">
        <w:t xml:space="preserve"> </w:t>
      </w:r>
      <w:r w:rsidR="00892AD6">
        <w:t>в то время как</w:t>
      </w:r>
      <w:r w:rsidRPr="00482BD0">
        <w:t xml:space="preserve"> </w:t>
      </w:r>
      <w:r w:rsidR="001A6A4C">
        <w:t>п</w:t>
      </w:r>
      <w:r w:rsidRPr="00482BD0">
        <w:t xml:space="preserve">олучатель (МО «Томский район») </w:t>
      </w:r>
      <w:r w:rsidR="00892AD6">
        <w:t>лишь</w:t>
      </w:r>
      <w:r w:rsidR="00A12A09">
        <w:t xml:space="preserve"> </w:t>
      </w:r>
      <w:r w:rsidRPr="00482BD0">
        <w:t xml:space="preserve">доводит до </w:t>
      </w:r>
      <w:r w:rsidR="001A6A4C">
        <w:t>и</w:t>
      </w:r>
      <w:r w:rsidRPr="00482BD0">
        <w:t>сполнителя</w:t>
      </w:r>
      <w:proofErr w:type="gramEnd"/>
      <w:r w:rsidRPr="00482BD0">
        <w:t xml:space="preserve"> уведомления по расчетам между бюджетами, о лимитах бюджетных обязательств, кассовый план по расходам</w:t>
      </w:r>
      <w:r>
        <w:t xml:space="preserve"> и </w:t>
      </w:r>
      <w:r w:rsidRPr="00482BD0">
        <w:t xml:space="preserve">предоставляет </w:t>
      </w:r>
      <w:r w:rsidR="0098397D">
        <w:t>и</w:t>
      </w:r>
      <w:r w:rsidRPr="00482BD0">
        <w:t xml:space="preserve">сполнителю средства из бюджета МО «Томский район» за счет субсидии из </w:t>
      </w:r>
      <w:r w:rsidR="00043880">
        <w:t xml:space="preserve">областного </w:t>
      </w:r>
      <w:r w:rsidRPr="00482BD0">
        <w:t>бюджета</w:t>
      </w:r>
      <w:r w:rsidR="0098397D">
        <w:t xml:space="preserve"> в целях поддержки </w:t>
      </w:r>
      <w:r w:rsidRPr="00482BD0">
        <w:t>м</w:t>
      </w:r>
      <w:r w:rsidRPr="00482BD0">
        <w:t>у</w:t>
      </w:r>
      <w:r w:rsidRPr="00482BD0">
        <w:t>ниципальной программы.</w:t>
      </w:r>
    </w:p>
    <w:p w:rsidR="004005B2" w:rsidRPr="0095518C" w:rsidRDefault="00BE2EA5" w:rsidP="004005B2">
      <w:pPr>
        <w:tabs>
          <w:tab w:val="left" w:pos="1134"/>
        </w:tabs>
        <w:ind w:firstLine="709"/>
        <w:jc w:val="both"/>
      </w:pPr>
      <w:r w:rsidRPr="00E669F7">
        <w:t>В</w:t>
      </w:r>
      <w:r>
        <w:t xml:space="preserve"> соответствии с вышеуказанными Соглашениями общий фактический объем предоста</w:t>
      </w:r>
      <w:r>
        <w:t>в</w:t>
      </w:r>
      <w:r>
        <w:t xml:space="preserve">ленных из областного бюджета субсидий бюджетам </w:t>
      </w:r>
      <w:r w:rsidR="00992DED">
        <w:t xml:space="preserve">пяти </w:t>
      </w:r>
      <w:r>
        <w:t>муниципальных образований Томской области на реализацию мероприятия «</w:t>
      </w:r>
      <w:r w:rsidRPr="00B9451A">
        <w:rPr>
          <w:color w:val="000000"/>
        </w:rPr>
        <w:t xml:space="preserve">Создание, развитие и обеспечение деятельности </w:t>
      </w:r>
      <w:proofErr w:type="gramStart"/>
      <w:r w:rsidRPr="00B9451A">
        <w:rPr>
          <w:color w:val="000000"/>
        </w:rPr>
        <w:t>бизнес-инкубаторов</w:t>
      </w:r>
      <w:proofErr w:type="gramEnd"/>
      <w:r w:rsidRPr="00B9451A">
        <w:rPr>
          <w:color w:val="000000"/>
        </w:rPr>
        <w:t xml:space="preserve"> Томской области</w:t>
      </w:r>
      <w:r w:rsidRPr="00A15792">
        <w:rPr>
          <w:color w:val="000000"/>
        </w:rPr>
        <w:t>»</w:t>
      </w:r>
      <w:r>
        <w:rPr>
          <w:color w:val="000000"/>
        </w:rPr>
        <w:t xml:space="preserve"> </w:t>
      </w:r>
      <w:r>
        <w:t xml:space="preserve">за </w:t>
      </w:r>
      <w:r w:rsidR="004005B2">
        <w:t xml:space="preserve">период </w:t>
      </w:r>
      <w:r w:rsidR="004B2569">
        <w:t>2011-</w:t>
      </w:r>
      <w:r>
        <w:t>2013</w:t>
      </w:r>
      <w:r w:rsidR="004B2569">
        <w:t xml:space="preserve"> </w:t>
      </w:r>
      <w:proofErr w:type="spellStart"/>
      <w:r w:rsidR="004B2569">
        <w:t>г.г</w:t>
      </w:r>
      <w:proofErr w:type="spellEnd"/>
      <w:r w:rsidR="004B2569">
        <w:t>.</w:t>
      </w:r>
      <w:r>
        <w:t xml:space="preserve"> составил 46 350 тыс. руб., </w:t>
      </w:r>
      <w:r w:rsidR="004005B2" w:rsidRPr="0095518C">
        <w:t>в том числе:</w:t>
      </w:r>
    </w:p>
    <w:p w:rsidR="004005B2" w:rsidRPr="0095518C" w:rsidRDefault="004005B2" w:rsidP="004005B2">
      <w:pPr>
        <w:tabs>
          <w:tab w:val="left" w:pos="1134"/>
        </w:tabs>
        <w:ind w:firstLine="709"/>
        <w:jc w:val="both"/>
        <w:rPr>
          <w:bCs/>
          <w:color w:val="000000"/>
        </w:rPr>
      </w:pPr>
      <w:r w:rsidRPr="0095518C">
        <w:rPr>
          <w:color w:val="000000"/>
        </w:rPr>
        <w:t xml:space="preserve">- 21 266,3 тыс. руб. </w:t>
      </w:r>
      <w:r w:rsidRPr="0095518C">
        <w:t xml:space="preserve">для </w:t>
      </w:r>
      <w:r w:rsidRPr="0095518C">
        <w:rPr>
          <w:color w:val="000000"/>
        </w:rPr>
        <w:t xml:space="preserve">создания и развития деятельности двух муниципальных </w:t>
      </w:r>
      <w:proofErr w:type="gramStart"/>
      <w:r w:rsidRPr="0095518C">
        <w:rPr>
          <w:color w:val="000000"/>
        </w:rPr>
        <w:t>бизнес</w:t>
      </w:r>
      <w:r w:rsidR="002C12FF">
        <w:rPr>
          <w:color w:val="000000"/>
        </w:rPr>
        <w:t>-</w:t>
      </w:r>
      <w:r w:rsidRPr="0095518C">
        <w:rPr>
          <w:color w:val="000000"/>
        </w:rPr>
        <w:t>инкубаторов</w:t>
      </w:r>
      <w:proofErr w:type="gramEnd"/>
      <w:r w:rsidRPr="0095518C">
        <w:rPr>
          <w:color w:val="000000"/>
        </w:rPr>
        <w:t xml:space="preserve"> (</w:t>
      </w:r>
      <w:proofErr w:type="spellStart"/>
      <w:r w:rsidRPr="0095518C">
        <w:rPr>
          <w:color w:val="000000"/>
        </w:rPr>
        <w:t>Кожевниковский</w:t>
      </w:r>
      <w:proofErr w:type="spellEnd"/>
      <w:r w:rsidRPr="0095518C">
        <w:rPr>
          <w:color w:val="000000"/>
        </w:rPr>
        <w:t xml:space="preserve"> бизнес</w:t>
      </w:r>
      <w:r w:rsidR="002C12FF">
        <w:rPr>
          <w:color w:val="000000"/>
        </w:rPr>
        <w:t>-</w:t>
      </w:r>
      <w:r w:rsidRPr="0095518C">
        <w:rPr>
          <w:color w:val="000000"/>
        </w:rPr>
        <w:t xml:space="preserve">инкубатор - 20 000 тыс. руб., </w:t>
      </w:r>
      <w:proofErr w:type="spellStart"/>
      <w:r w:rsidRPr="0095518C">
        <w:rPr>
          <w:color w:val="000000"/>
        </w:rPr>
        <w:t>Колпашевский</w:t>
      </w:r>
      <w:proofErr w:type="spellEnd"/>
      <w:r w:rsidRPr="0095518C">
        <w:rPr>
          <w:color w:val="000000"/>
        </w:rPr>
        <w:t xml:space="preserve"> бизнес</w:t>
      </w:r>
      <w:r w:rsidR="002C12FF">
        <w:rPr>
          <w:color w:val="000000"/>
        </w:rPr>
        <w:t>-</w:t>
      </w:r>
      <w:r w:rsidRPr="0095518C">
        <w:rPr>
          <w:color w:val="000000"/>
        </w:rPr>
        <w:t>инкубатор - 1 266,3 тыс. руб.);</w:t>
      </w:r>
    </w:p>
    <w:p w:rsidR="004005B2" w:rsidRPr="0095518C" w:rsidRDefault="004005B2" w:rsidP="004005B2">
      <w:pPr>
        <w:tabs>
          <w:tab w:val="left" w:pos="1134"/>
        </w:tabs>
        <w:ind w:firstLine="709"/>
        <w:jc w:val="both"/>
      </w:pPr>
      <w:proofErr w:type="gramStart"/>
      <w:r w:rsidRPr="0095518C">
        <w:t xml:space="preserve">- 25 083,7 тыс. руб. </w:t>
      </w:r>
      <w:r w:rsidRPr="0095518C">
        <w:rPr>
          <w:color w:val="000000"/>
        </w:rPr>
        <w:t xml:space="preserve">- </w:t>
      </w:r>
      <w:r w:rsidRPr="0095518C">
        <w:t>для обеспечение деятельности МБИ (</w:t>
      </w:r>
      <w:proofErr w:type="spellStart"/>
      <w:r w:rsidRPr="0095518C">
        <w:t>Асиновский</w:t>
      </w:r>
      <w:proofErr w:type="spellEnd"/>
      <w:r w:rsidRPr="0095518C">
        <w:t xml:space="preserve"> бизнес-инкубатор - 5 273,2 тыс. руб., Северский бизнес-инкубатор - 8 724 тыс. руб., Моряковский бизнес-инкубатор - 4 410 тыс. руб., </w:t>
      </w:r>
      <w:proofErr w:type="spellStart"/>
      <w:r w:rsidRPr="0095518C">
        <w:t>Колпашевский</w:t>
      </w:r>
      <w:proofErr w:type="spellEnd"/>
      <w:r w:rsidRPr="0095518C">
        <w:t xml:space="preserve"> бизнес-инкубатор - 5 853 тыс. руб., </w:t>
      </w:r>
      <w:proofErr w:type="spellStart"/>
      <w:r w:rsidRPr="0095518C">
        <w:t>Кожевниковский</w:t>
      </w:r>
      <w:proofErr w:type="spellEnd"/>
      <w:r w:rsidRPr="0095518C">
        <w:t xml:space="preserve"> бизнес-инкубатор - 823,5 тыс. руб.).</w:t>
      </w:r>
      <w:proofErr w:type="gramEnd"/>
    </w:p>
    <w:p w:rsidR="00E64384" w:rsidRDefault="00E64384" w:rsidP="00E64384">
      <w:pPr>
        <w:ind w:firstLine="720"/>
        <w:jc w:val="both"/>
      </w:pPr>
      <w:r w:rsidRPr="007A4284">
        <w:t>Согласно представленным в Департамент</w:t>
      </w:r>
      <w:r>
        <w:t xml:space="preserve"> о</w:t>
      </w:r>
      <w:r w:rsidRPr="007A4284">
        <w:t xml:space="preserve">тчетам </w:t>
      </w:r>
      <w:r>
        <w:t xml:space="preserve">муниципальных образований </w:t>
      </w:r>
      <w:r w:rsidRPr="007A4284">
        <w:t>о цел</w:t>
      </w:r>
      <w:r w:rsidRPr="007A4284">
        <w:t>е</w:t>
      </w:r>
      <w:r w:rsidRPr="007A4284">
        <w:t>вом использовании субсидий</w:t>
      </w:r>
      <w:r w:rsidR="00696AD6" w:rsidRPr="00696AD6">
        <w:t xml:space="preserve"> </w:t>
      </w:r>
      <w:r w:rsidR="00696AD6">
        <w:t>за счет средств областного бюджета</w:t>
      </w:r>
      <w:r>
        <w:t>:</w:t>
      </w:r>
    </w:p>
    <w:p w:rsidR="00E64384" w:rsidRPr="0095518C" w:rsidRDefault="00E64384" w:rsidP="00E64384">
      <w:pPr>
        <w:tabs>
          <w:tab w:val="left" w:pos="709"/>
        </w:tabs>
        <w:jc w:val="both"/>
      </w:pPr>
      <w:r>
        <w:tab/>
      </w:r>
      <w:proofErr w:type="gramStart"/>
      <w:r w:rsidRPr="0095518C">
        <w:t xml:space="preserve">- в 2011 году из общего объема </w:t>
      </w:r>
      <w:r w:rsidR="00696AD6" w:rsidRPr="0095518C">
        <w:t>предоставленных в соответствии с заключенными Согл</w:t>
      </w:r>
      <w:r w:rsidR="00696AD6" w:rsidRPr="0095518C">
        <w:t>а</w:t>
      </w:r>
      <w:r w:rsidR="00696AD6" w:rsidRPr="0095518C">
        <w:t xml:space="preserve">шениями </w:t>
      </w:r>
      <w:r w:rsidRPr="0095518C">
        <w:t xml:space="preserve">субсидий (19 500 тыс. руб.) использовано 7 829,9 тыс. руб. Неиспользованный остаток средств по состоянию на 31.12.2011 составил 11 670,1 тыс. руб., в том числе: выделенных для создания </w:t>
      </w:r>
      <w:proofErr w:type="spellStart"/>
      <w:r w:rsidRPr="0095518C">
        <w:t>Кожевниковского</w:t>
      </w:r>
      <w:proofErr w:type="spellEnd"/>
      <w:r w:rsidRPr="0095518C">
        <w:t xml:space="preserve"> бизнес-инкубатора - 11 000 тыс. руб., для развития и обеспечения деятельности </w:t>
      </w:r>
      <w:proofErr w:type="spellStart"/>
      <w:r w:rsidRPr="0095518C">
        <w:t>Колпашевского</w:t>
      </w:r>
      <w:proofErr w:type="spellEnd"/>
      <w:r w:rsidRPr="0095518C">
        <w:t xml:space="preserve"> бизнес-инкубатора - 670,1 тыс. руб. Департамент подтвердил п</w:t>
      </w:r>
      <w:r w:rsidRPr="0095518C">
        <w:t>о</w:t>
      </w:r>
      <w:r w:rsidRPr="0095518C">
        <w:t>требность неиспользованного</w:t>
      </w:r>
      <w:proofErr w:type="gramEnd"/>
      <w:r w:rsidRPr="0095518C">
        <w:t xml:space="preserve"> остатка субсидий на следующий финансовый год МО «</w:t>
      </w:r>
      <w:proofErr w:type="spellStart"/>
      <w:r w:rsidRPr="0095518C">
        <w:t>Кожевн</w:t>
      </w:r>
      <w:r w:rsidRPr="0095518C">
        <w:t>и</w:t>
      </w:r>
      <w:r w:rsidRPr="0095518C">
        <w:t>ковский</w:t>
      </w:r>
      <w:proofErr w:type="spellEnd"/>
      <w:r w:rsidRPr="0095518C">
        <w:t xml:space="preserve"> район» в сумме 11 000 тыс. руб., МО «</w:t>
      </w:r>
      <w:proofErr w:type="spellStart"/>
      <w:r w:rsidRPr="0095518C">
        <w:t>Колпашевский</w:t>
      </w:r>
      <w:proofErr w:type="spellEnd"/>
      <w:r w:rsidRPr="0095518C">
        <w:t xml:space="preserve"> район» - 582,9 тыс. руб.</w:t>
      </w:r>
      <w:r w:rsidR="00043880">
        <w:t>;</w:t>
      </w:r>
      <w:r w:rsidRPr="0095518C">
        <w:t xml:space="preserve"> 87,2 тыс. руб. возвращено в областной бюджет;</w:t>
      </w:r>
    </w:p>
    <w:p w:rsidR="00E64384" w:rsidRPr="0095518C" w:rsidRDefault="00E64384" w:rsidP="00E64384">
      <w:pPr>
        <w:tabs>
          <w:tab w:val="left" w:pos="1134"/>
        </w:tabs>
        <w:ind w:firstLine="709"/>
        <w:jc w:val="both"/>
      </w:pPr>
      <w:proofErr w:type="gramStart"/>
      <w:r w:rsidRPr="0095518C">
        <w:t>- в 2012 году из общего объема предоставленных субсидий в сумме 17 000 тыс. руб., а также вышеуказанного неиспользованного остатка, использовано 24 908,9 тыс. руб., неиспол</w:t>
      </w:r>
      <w:r w:rsidRPr="0095518C">
        <w:t>ь</w:t>
      </w:r>
      <w:r w:rsidRPr="0095518C">
        <w:t>зованный остаток по состоянию на 31.12.2012 - 3 674 тыс. руб., в том числе: для создания и ра</w:t>
      </w:r>
      <w:r w:rsidRPr="0095518C">
        <w:t>з</w:t>
      </w:r>
      <w:r w:rsidRPr="0095518C">
        <w:t xml:space="preserve">вития деятельности </w:t>
      </w:r>
      <w:proofErr w:type="spellStart"/>
      <w:r w:rsidRPr="0095518C">
        <w:t>Кожевниковского</w:t>
      </w:r>
      <w:proofErr w:type="spellEnd"/>
      <w:r w:rsidRPr="0095518C">
        <w:t xml:space="preserve"> бизнес-инкубатора - 3 197 тыс. руб., для обеспечения де</w:t>
      </w:r>
      <w:r w:rsidRPr="0095518C">
        <w:t>я</w:t>
      </w:r>
      <w:r w:rsidRPr="0095518C">
        <w:t xml:space="preserve">тельности </w:t>
      </w:r>
      <w:proofErr w:type="spellStart"/>
      <w:r w:rsidRPr="0095518C">
        <w:t>Асиновского</w:t>
      </w:r>
      <w:proofErr w:type="spellEnd"/>
      <w:r w:rsidRPr="0095518C">
        <w:t xml:space="preserve"> бизнес-инкубатора - 477 тыс. руб. Департамент подтвердил потребность неиспользованного</w:t>
      </w:r>
      <w:proofErr w:type="gramEnd"/>
      <w:r w:rsidRPr="0095518C">
        <w:t xml:space="preserve"> остатка субсидий в указанных суммах на следующий финансовый год;</w:t>
      </w:r>
    </w:p>
    <w:p w:rsidR="00E64384" w:rsidRPr="0095518C" w:rsidRDefault="00E64384" w:rsidP="00E64384">
      <w:pPr>
        <w:tabs>
          <w:tab w:val="left" w:pos="1134"/>
        </w:tabs>
        <w:ind w:firstLine="709"/>
        <w:jc w:val="both"/>
      </w:pPr>
      <w:proofErr w:type="gramStart"/>
      <w:r w:rsidRPr="0095518C">
        <w:t>- за 9 месяцев 2013 года из общего объема предоставленных субсидий из областного бюджета в сумме 9 850 тыс. руб., а также остатка субсидий</w:t>
      </w:r>
      <w:r w:rsidR="00681D14">
        <w:t>, перешедшего с</w:t>
      </w:r>
      <w:r w:rsidRPr="0095518C">
        <w:t xml:space="preserve"> 2012 года, использ</w:t>
      </w:r>
      <w:r w:rsidRPr="0095518C">
        <w:t>о</w:t>
      </w:r>
      <w:r w:rsidRPr="0095518C">
        <w:t xml:space="preserve">вано 4 390,2 тыс. руб. По состоянию на 30.09.2013 </w:t>
      </w:r>
      <w:proofErr w:type="spellStart"/>
      <w:r w:rsidRPr="0095518C">
        <w:t>неиспользован</w:t>
      </w:r>
      <w:r w:rsidR="00681D14">
        <w:t>о</w:t>
      </w:r>
      <w:proofErr w:type="spellEnd"/>
      <w:r w:rsidRPr="0095518C">
        <w:t xml:space="preserve"> 9 133,8 тыс. руб., в том чи</w:t>
      </w:r>
      <w:r w:rsidRPr="0095518C">
        <w:t>с</w:t>
      </w:r>
      <w:r w:rsidRPr="0095518C">
        <w:t xml:space="preserve">ле: </w:t>
      </w:r>
      <w:r w:rsidR="00681D14">
        <w:t xml:space="preserve">выделенных </w:t>
      </w:r>
      <w:r w:rsidRPr="0095518C">
        <w:t xml:space="preserve">для развития деятельности </w:t>
      </w:r>
      <w:proofErr w:type="spellStart"/>
      <w:r w:rsidRPr="0095518C">
        <w:t>Кожевниковского</w:t>
      </w:r>
      <w:proofErr w:type="spellEnd"/>
      <w:r w:rsidRPr="0095518C">
        <w:t xml:space="preserve"> бизнес-инкубатора - 2 982,5 тыс. руб.; для развития и обеспечения деятельности </w:t>
      </w:r>
      <w:proofErr w:type="spellStart"/>
      <w:r w:rsidRPr="0095518C">
        <w:t>Колпашевского</w:t>
      </w:r>
      <w:proofErr w:type="spellEnd"/>
      <w:proofErr w:type="gramEnd"/>
      <w:r w:rsidRPr="0095518C">
        <w:t xml:space="preserve"> </w:t>
      </w:r>
      <w:proofErr w:type="gramStart"/>
      <w:r w:rsidRPr="0095518C">
        <w:t>бизнес-инкубатора</w:t>
      </w:r>
      <w:proofErr w:type="gramEnd"/>
      <w:r w:rsidRPr="0095518C">
        <w:t xml:space="preserve"> - 2 314,9 тыс. руб.; для обеспечения деятельности Северского бизнес-инкубатора - 2 928 тыс. руб. и </w:t>
      </w:r>
      <w:r w:rsidR="00892AD6" w:rsidRPr="0095518C">
        <w:t>Моряко</w:t>
      </w:r>
      <w:r w:rsidR="00892AD6" w:rsidRPr="0095518C">
        <w:t>в</w:t>
      </w:r>
      <w:r w:rsidR="00892AD6" w:rsidRPr="0095518C">
        <w:t>ско</w:t>
      </w:r>
      <w:r w:rsidR="00892AD6">
        <w:t>го</w:t>
      </w:r>
      <w:r w:rsidR="00892AD6" w:rsidRPr="0095518C">
        <w:t xml:space="preserve"> </w:t>
      </w:r>
      <w:r w:rsidRPr="0095518C">
        <w:t xml:space="preserve">бизнес-инкубатора - 908,4 тыс. руб. </w:t>
      </w:r>
    </w:p>
    <w:p w:rsidR="00BE2EA5" w:rsidRDefault="00857427" w:rsidP="00426FA9">
      <w:pPr>
        <w:tabs>
          <w:tab w:val="left" w:pos="1134"/>
        </w:tabs>
        <w:ind w:firstLine="709"/>
        <w:jc w:val="both"/>
      </w:pPr>
      <w:r>
        <w:t xml:space="preserve">Все пять вышеуказанных муниципальных образований обеспечили уровень </w:t>
      </w:r>
      <w:proofErr w:type="spellStart"/>
      <w:r>
        <w:t>софинанс</w:t>
      </w:r>
      <w:r>
        <w:t>и</w:t>
      </w:r>
      <w:r>
        <w:t>рования</w:t>
      </w:r>
      <w:proofErr w:type="spellEnd"/>
      <w:r>
        <w:t xml:space="preserve"> расходных обязательств </w:t>
      </w:r>
      <w:r w:rsidR="00681D14">
        <w:t>из местных бюджетов</w:t>
      </w:r>
      <w:r>
        <w:t xml:space="preserve"> на реализацию данного мероприятия</w:t>
      </w:r>
      <w:r w:rsidR="00C41A97">
        <w:t xml:space="preserve">, </w:t>
      </w:r>
      <w:r>
        <w:t xml:space="preserve">за </w:t>
      </w:r>
      <w:proofErr w:type="gramStart"/>
      <w:r>
        <w:t>исключением</w:t>
      </w:r>
      <w:proofErr w:type="gramEnd"/>
      <w:r>
        <w:t xml:space="preserve"> ЗАТО Северск </w:t>
      </w:r>
      <w:r w:rsidR="0073263E">
        <w:t xml:space="preserve">- </w:t>
      </w:r>
      <w:r w:rsidR="00681D14">
        <w:t>по состоянию на 30.09.</w:t>
      </w:r>
      <w:r>
        <w:t>2013 по Соглашению от 29.05.2013</w:t>
      </w:r>
      <w:r w:rsidR="00B2212B">
        <w:t xml:space="preserve"> г</w:t>
      </w:r>
      <w:r>
        <w:t xml:space="preserve">. </w:t>
      </w:r>
      <w:r w:rsidR="0073263E">
        <w:t>Ф</w:t>
      </w:r>
      <w:r w:rsidR="00BE2EA5" w:rsidRPr="00334F67">
        <w:t>а</w:t>
      </w:r>
      <w:r w:rsidR="00BE2EA5" w:rsidRPr="00334F67">
        <w:t>к</w:t>
      </w:r>
      <w:r w:rsidR="00BE2EA5" w:rsidRPr="00334F67">
        <w:t>тический</w:t>
      </w:r>
      <w:r w:rsidR="00BE2EA5">
        <w:t xml:space="preserve"> объем бюджетных ассигнований из средств </w:t>
      </w:r>
      <w:r w:rsidR="0073263E">
        <w:t xml:space="preserve">местных </w:t>
      </w:r>
      <w:r w:rsidR="00BE2EA5">
        <w:t>бюджетов муниципальных обр</w:t>
      </w:r>
      <w:r w:rsidR="00BE2EA5">
        <w:t>а</w:t>
      </w:r>
      <w:r w:rsidR="00BE2EA5">
        <w:lastRenderedPageBreak/>
        <w:t xml:space="preserve">зований за </w:t>
      </w:r>
      <w:r w:rsidR="00F02B54">
        <w:t>период с 01.01.</w:t>
      </w:r>
      <w:r w:rsidR="00BE2EA5">
        <w:t>2011</w:t>
      </w:r>
      <w:r w:rsidR="00F02B54">
        <w:t xml:space="preserve"> по 30.09.</w:t>
      </w:r>
      <w:r w:rsidR="00BE2EA5">
        <w:t xml:space="preserve">2013 </w:t>
      </w:r>
      <w:r w:rsidR="00C41A97">
        <w:t xml:space="preserve">на реализацию вышеуказанного мероприятия </w:t>
      </w:r>
      <w:r w:rsidR="00BE2EA5">
        <w:t>с</w:t>
      </w:r>
      <w:r w:rsidR="00BE2EA5">
        <w:t>о</w:t>
      </w:r>
      <w:r w:rsidR="00426FA9">
        <w:t>ставил 3 411,5 тыс. руб.</w:t>
      </w:r>
    </w:p>
    <w:p w:rsidR="001B657F" w:rsidRDefault="00157D49" w:rsidP="001B657F">
      <w:pPr>
        <w:tabs>
          <w:tab w:val="left" w:pos="851"/>
        </w:tabs>
        <w:ind w:firstLine="720"/>
        <w:jc w:val="both"/>
      </w:pPr>
      <w:r>
        <w:t xml:space="preserve">Исходя из отчетных данных Администраций </w:t>
      </w:r>
      <w:r>
        <w:rPr>
          <w:rFonts w:eastAsiaTheme="minorHAnsi"/>
          <w:lang w:eastAsia="en-US"/>
        </w:rPr>
        <w:t>муниципальных образований</w:t>
      </w:r>
      <w:r w:rsidR="001B657F">
        <w:t>:</w:t>
      </w:r>
    </w:p>
    <w:p w:rsidR="001B657F" w:rsidRDefault="001B657F" w:rsidP="001B657F">
      <w:pPr>
        <w:tabs>
          <w:tab w:val="left" w:pos="851"/>
        </w:tabs>
        <w:ind w:firstLine="720"/>
        <w:jc w:val="both"/>
      </w:pPr>
      <w:r>
        <w:t xml:space="preserve">- общее количество резидентов в </w:t>
      </w:r>
      <w:r w:rsidR="00157D49">
        <w:t>5 муниципальных</w:t>
      </w:r>
      <w:r>
        <w:t xml:space="preserve"> </w:t>
      </w:r>
      <w:proofErr w:type="gramStart"/>
      <w:r>
        <w:t>бизнес-инкубаторах</w:t>
      </w:r>
      <w:proofErr w:type="gramEnd"/>
      <w:r>
        <w:t xml:space="preserve"> по состоянию на </w:t>
      </w:r>
      <w:r w:rsidR="00157D49">
        <w:t xml:space="preserve">конец </w:t>
      </w:r>
      <w:r>
        <w:t>2011</w:t>
      </w:r>
      <w:r w:rsidR="00157D49">
        <w:t xml:space="preserve"> и </w:t>
      </w:r>
      <w:r>
        <w:t xml:space="preserve">2012 </w:t>
      </w:r>
      <w:proofErr w:type="spellStart"/>
      <w:r>
        <w:t>г.г</w:t>
      </w:r>
      <w:proofErr w:type="spellEnd"/>
      <w:r>
        <w:t>. составляло 51, на 30.06.2013 - 45;</w:t>
      </w:r>
    </w:p>
    <w:p w:rsidR="00B2212B" w:rsidRDefault="00B2212B" w:rsidP="00B2212B">
      <w:pPr>
        <w:tabs>
          <w:tab w:val="left" w:pos="851"/>
        </w:tabs>
        <w:ind w:firstLine="720"/>
        <w:jc w:val="both"/>
      </w:pPr>
      <w:r>
        <w:t xml:space="preserve">- общее количество </w:t>
      </w:r>
      <w:proofErr w:type="gramStart"/>
      <w:r>
        <w:t>резидентов</w:t>
      </w:r>
      <w:proofErr w:type="gramEnd"/>
      <w:r>
        <w:t xml:space="preserve"> нарастающим итогом с начала деятельности всех мун</w:t>
      </w:r>
      <w:r>
        <w:t>и</w:t>
      </w:r>
      <w:r>
        <w:t>ципальных бизнес-инкубаторов Томской области увеличилось с 98 по состоянию на 31.12.2011, до 122 на 30.06.2013;</w:t>
      </w:r>
      <w:r>
        <w:rPr>
          <w:rFonts w:eastAsiaTheme="minorHAnsi"/>
          <w:lang w:eastAsia="en-US"/>
        </w:rPr>
        <w:t xml:space="preserve">  </w:t>
      </w:r>
    </w:p>
    <w:p w:rsidR="00B44184" w:rsidRDefault="00B44184" w:rsidP="00B44184">
      <w:pPr>
        <w:tabs>
          <w:tab w:val="left" w:pos="851"/>
        </w:tabs>
        <w:ind w:firstLine="720"/>
        <w:jc w:val="both"/>
      </w:pPr>
      <w:proofErr w:type="gramStart"/>
      <w:r>
        <w:t>- общее количество рабочих мест в муниципальных бизнес-инкубаторах Томской области снизилось</w:t>
      </w:r>
      <w:r w:rsidR="00B2212B">
        <w:t xml:space="preserve"> с </w:t>
      </w:r>
      <w:r>
        <w:t xml:space="preserve"> </w:t>
      </w:r>
      <w:r w:rsidR="00B2212B">
        <w:t xml:space="preserve">223 </w:t>
      </w:r>
      <w:r w:rsidR="000948F5">
        <w:t>(</w:t>
      </w:r>
      <w:r>
        <w:t>по состоянию на 31.12.2011</w:t>
      </w:r>
      <w:r w:rsidR="000948F5">
        <w:t>)</w:t>
      </w:r>
      <w:r>
        <w:t xml:space="preserve"> </w:t>
      </w:r>
      <w:r w:rsidR="00B2212B">
        <w:t>до 187 -</w:t>
      </w:r>
      <w:r>
        <w:t xml:space="preserve"> на 30.06.2013; </w:t>
      </w:r>
      <w:proofErr w:type="gramEnd"/>
    </w:p>
    <w:p w:rsidR="001B657F" w:rsidRDefault="001B657F" w:rsidP="001B657F">
      <w:pPr>
        <w:tabs>
          <w:tab w:val="left" w:pos="851"/>
        </w:tabs>
        <w:ind w:firstLine="720"/>
        <w:jc w:val="both"/>
      </w:pPr>
      <w:r>
        <w:t>- средняя площадь, предоставляемая 1 резиденту</w:t>
      </w:r>
      <w:r w:rsidR="000948F5">
        <w:t>,</w:t>
      </w:r>
      <w:r>
        <w:t xml:space="preserve"> </w:t>
      </w:r>
      <w:r w:rsidR="000948F5">
        <w:t>составляет</w:t>
      </w:r>
      <w:r>
        <w:t xml:space="preserve"> от 21,5 </w:t>
      </w:r>
      <w:proofErr w:type="spellStart"/>
      <w:r>
        <w:t>кв</w:t>
      </w:r>
      <w:proofErr w:type="gramStart"/>
      <w:r>
        <w:t>.м</w:t>
      </w:r>
      <w:proofErr w:type="spellEnd"/>
      <w:proofErr w:type="gramEnd"/>
      <w:r>
        <w:t xml:space="preserve"> (</w:t>
      </w:r>
      <w:proofErr w:type="spellStart"/>
      <w:r>
        <w:t>Колпашевский</w:t>
      </w:r>
      <w:proofErr w:type="spellEnd"/>
      <w:r>
        <w:t xml:space="preserve"> бизнес-инкубатор) до 129 </w:t>
      </w:r>
      <w:proofErr w:type="spellStart"/>
      <w:r>
        <w:t>кв.м</w:t>
      </w:r>
      <w:proofErr w:type="spellEnd"/>
      <w:r>
        <w:t xml:space="preserve"> (Северский бизнес-инкубатор);</w:t>
      </w:r>
    </w:p>
    <w:p w:rsidR="001B657F" w:rsidRDefault="001B657F" w:rsidP="001B657F">
      <w:pPr>
        <w:tabs>
          <w:tab w:val="left" w:pos="851"/>
        </w:tabs>
        <w:ind w:firstLine="720"/>
        <w:jc w:val="both"/>
      </w:pPr>
      <w:r>
        <w:t xml:space="preserve">- ставка арендной платы в первый год размещения в бизнес-инкубаторе - от 44 руб. за </w:t>
      </w:r>
      <w:r w:rsidR="00B033FC">
        <w:t xml:space="preserve">     </w:t>
      </w:r>
      <w:r>
        <w:t xml:space="preserve">1 </w:t>
      </w:r>
      <w:proofErr w:type="spellStart"/>
      <w:r>
        <w:t>кв</w:t>
      </w:r>
      <w:proofErr w:type="gramStart"/>
      <w:r>
        <w:t>.м</w:t>
      </w:r>
      <w:proofErr w:type="spellEnd"/>
      <w:proofErr w:type="gramEnd"/>
      <w:r>
        <w:t xml:space="preserve"> в год (</w:t>
      </w:r>
      <w:proofErr w:type="spellStart"/>
      <w:r>
        <w:t>Колпашевский</w:t>
      </w:r>
      <w:proofErr w:type="spellEnd"/>
      <w:r>
        <w:t xml:space="preserve"> бизнес-инкубатор) до 1 200 руб. (Северский бизнес-инкубатор); во второй год соответственно - от 67 руб. до 1 800 руб.; в третий год - от 112 руб. до 3 000 руб.</w:t>
      </w:r>
    </w:p>
    <w:p w:rsidR="00BE2EA5" w:rsidRPr="00F02E09" w:rsidRDefault="00BE2EA5" w:rsidP="00BE2EA5">
      <w:pPr>
        <w:tabs>
          <w:tab w:val="left" w:pos="1134"/>
        </w:tabs>
        <w:ind w:firstLine="709"/>
        <w:jc w:val="both"/>
        <w:rPr>
          <w:sz w:val="20"/>
          <w:szCs w:val="20"/>
        </w:rPr>
      </w:pPr>
    </w:p>
    <w:p w:rsidR="00724980" w:rsidRPr="00301C7D" w:rsidRDefault="00724980" w:rsidP="00461A3B">
      <w:pPr>
        <w:tabs>
          <w:tab w:val="left" w:pos="720"/>
        </w:tabs>
        <w:jc w:val="both"/>
      </w:pPr>
      <w:r w:rsidRPr="00EC1A21">
        <w:rPr>
          <w:b/>
        </w:rPr>
        <w:t>Факты нарушений и недостатков</w:t>
      </w:r>
      <w:r>
        <w:rPr>
          <w:b/>
        </w:rPr>
        <w:t>, вскрытые</w:t>
      </w:r>
      <w:r w:rsidRPr="00EC1A21">
        <w:rPr>
          <w:b/>
        </w:rPr>
        <w:t xml:space="preserve"> в деятельности проверенн</w:t>
      </w:r>
      <w:r w:rsidR="00CA1239">
        <w:rPr>
          <w:b/>
        </w:rPr>
        <w:t>ых</w:t>
      </w:r>
      <w:r w:rsidRPr="00EC1A21">
        <w:rPr>
          <w:b/>
        </w:rPr>
        <w:t xml:space="preserve"> объект</w:t>
      </w:r>
      <w:r w:rsidR="00CA1239">
        <w:rPr>
          <w:b/>
        </w:rPr>
        <w:t>ов</w:t>
      </w:r>
      <w:r w:rsidR="00FF12ED">
        <w:rPr>
          <w:b/>
        </w:rPr>
        <w:t>,</w:t>
      </w:r>
      <w:r w:rsidRPr="00EC1A21">
        <w:rPr>
          <w:b/>
        </w:rPr>
        <w:t xml:space="preserve"> и обобщающий анализ результатов контрольного мероприятия</w:t>
      </w:r>
      <w:r w:rsidRPr="00301C7D">
        <w:t>:</w:t>
      </w:r>
    </w:p>
    <w:p w:rsidR="009531A0" w:rsidRDefault="006373F3" w:rsidP="009531A0">
      <w:pPr>
        <w:ind w:firstLine="709"/>
        <w:jc w:val="both"/>
        <w:rPr>
          <w:bCs/>
        </w:rPr>
      </w:pPr>
      <w:r>
        <w:rPr>
          <w:b/>
        </w:rPr>
        <w:t>1</w:t>
      </w:r>
      <w:r w:rsidR="009531A0" w:rsidRPr="003619F9">
        <w:rPr>
          <w:b/>
        </w:rPr>
        <w:t xml:space="preserve">. </w:t>
      </w:r>
      <w:proofErr w:type="gramStart"/>
      <w:r w:rsidR="009531A0" w:rsidRPr="006736C4">
        <w:rPr>
          <w:bCs/>
        </w:rPr>
        <w:t xml:space="preserve">В нарушение ст. 158 Бюджетного кодекса РФ обеспечение целевого </w:t>
      </w:r>
      <w:r w:rsidR="009531A0">
        <w:rPr>
          <w:bCs/>
        </w:rPr>
        <w:t xml:space="preserve">и результативного </w:t>
      </w:r>
      <w:r w:rsidR="009531A0" w:rsidRPr="006736C4">
        <w:rPr>
          <w:bCs/>
        </w:rPr>
        <w:t>и</w:t>
      </w:r>
      <w:r w:rsidR="009531A0">
        <w:rPr>
          <w:bCs/>
        </w:rPr>
        <w:t xml:space="preserve">спользования субсидий в рамках </w:t>
      </w:r>
      <w:r w:rsidR="009531A0" w:rsidRPr="006736C4">
        <w:rPr>
          <w:bCs/>
        </w:rPr>
        <w:t xml:space="preserve">Соглашений </w:t>
      </w:r>
      <w:r w:rsidR="009531A0">
        <w:rPr>
          <w:bCs/>
        </w:rPr>
        <w:t>«</w:t>
      </w:r>
      <w:r w:rsidR="009531A0">
        <w:t xml:space="preserve">О </w:t>
      </w:r>
      <w:r w:rsidR="009531A0" w:rsidRPr="00700E97">
        <w:t>предоставлении из областного бюджета су</w:t>
      </w:r>
      <w:r w:rsidR="009531A0" w:rsidRPr="00700E97">
        <w:t>б</w:t>
      </w:r>
      <w:r w:rsidR="009531A0" w:rsidRPr="00700E97">
        <w:t>сидий местным бюджетам муниципальных образований Томской о</w:t>
      </w:r>
      <w:r w:rsidR="009531A0" w:rsidRPr="00700E97">
        <w:t>б</w:t>
      </w:r>
      <w:r w:rsidR="009531A0" w:rsidRPr="00700E97">
        <w:t xml:space="preserve">ласти в целях поддержки муниципальных программ развития малого и среднего предпринимательства», </w:t>
      </w:r>
      <w:r w:rsidR="009531A0">
        <w:rPr>
          <w:bCs/>
        </w:rPr>
        <w:t xml:space="preserve">заключенных </w:t>
      </w:r>
      <w:r w:rsidR="009531A0" w:rsidRPr="00700E97">
        <w:t>между субъектом РФ «Томская область», МО «Томский район» и МО «Моряковское сельское поселение»</w:t>
      </w:r>
      <w:r w:rsidR="009531A0">
        <w:rPr>
          <w:bCs/>
        </w:rPr>
        <w:t xml:space="preserve">, </w:t>
      </w:r>
      <w:r w:rsidR="009531A0" w:rsidRPr="006736C4">
        <w:rPr>
          <w:bCs/>
        </w:rPr>
        <w:t>возложено на Администрацию Моряковского сельского поселения (</w:t>
      </w:r>
      <w:r w:rsidR="00204CB0">
        <w:rPr>
          <w:bCs/>
        </w:rPr>
        <w:t>при этом</w:t>
      </w:r>
      <w:proofErr w:type="gramEnd"/>
      <w:r w:rsidR="00204CB0">
        <w:rPr>
          <w:bCs/>
        </w:rPr>
        <w:t xml:space="preserve"> </w:t>
      </w:r>
      <w:r w:rsidR="009531A0" w:rsidRPr="006736C4">
        <w:rPr>
          <w:bCs/>
        </w:rPr>
        <w:t>пол</w:t>
      </w:r>
      <w:r w:rsidR="009531A0" w:rsidRPr="006736C4">
        <w:rPr>
          <w:bCs/>
        </w:rPr>
        <w:t>у</w:t>
      </w:r>
      <w:r w:rsidR="009531A0" w:rsidRPr="006736C4">
        <w:rPr>
          <w:bCs/>
        </w:rPr>
        <w:t xml:space="preserve">чателем средств субсидий по </w:t>
      </w:r>
      <w:r w:rsidR="009531A0">
        <w:rPr>
          <w:bCs/>
        </w:rPr>
        <w:t xml:space="preserve">указанным </w:t>
      </w:r>
      <w:r w:rsidR="009531A0" w:rsidRPr="006736C4">
        <w:rPr>
          <w:bCs/>
        </w:rPr>
        <w:t>Соглашениям является Администрация Томского ра</w:t>
      </w:r>
      <w:r w:rsidR="009531A0" w:rsidRPr="006736C4">
        <w:rPr>
          <w:bCs/>
        </w:rPr>
        <w:t>й</w:t>
      </w:r>
      <w:r w:rsidR="009531A0" w:rsidRPr="006736C4">
        <w:rPr>
          <w:bCs/>
        </w:rPr>
        <w:t>она</w:t>
      </w:r>
      <w:r w:rsidR="009531A0">
        <w:rPr>
          <w:bCs/>
        </w:rPr>
        <w:t>, ГРБС</w:t>
      </w:r>
      <w:r w:rsidR="009531A0" w:rsidRPr="00597D07">
        <w:t xml:space="preserve"> </w:t>
      </w:r>
      <w:r w:rsidR="009531A0">
        <w:t>в соответствии с решениями о бюджете района</w:t>
      </w:r>
      <w:r w:rsidR="009531A0">
        <w:rPr>
          <w:bCs/>
        </w:rPr>
        <w:t xml:space="preserve"> - </w:t>
      </w:r>
      <w:r w:rsidR="009531A0" w:rsidRPr="00700E97">
        <w:t>Управление финансов Администр</w:t>
      </w:r>
      <w:r w:rsidR="009531A0" w:rsidRPr="00700E97">
        <w:t>а</w:t>
      </w:r>
      <w:r w:rsidR="009531A0" w:rsidRPr="00700E97">
        <w:t>ции Томского района</w:t>
      </w:r>
      <w:r w:rsidR="009531A0" w:rsidRPr="006736C4">
        <w:rPr>
          <w:bCs/>
        </w:rPr>
        <w:t xml:space="preserve">). </w:t>
      </w:r>
      <w:r w:rsidR="009531A0">
        <w:rPr>
          <w:bCs/>
        </w:rPr>
        <w:t>В связи с этим МО «</w:t>
      </w:r>
      <w:r w:rsidR="009531A0" w:rsidRPr="006736C4">
        <w:rPr>
          <w:bCs/>
        </w:rPr>
        <w:t>Томск</w:t>
      </w:r>
      <w:r w:rsidR="009531A0">
        <w:rPr>
          <w:bCs/>
        </w:rPr>
        <w:t>ий</w:t>
      </w:r>
      <w:r w:rsidR="009531A0" w:rsidRPr="006736C4">
        <w:rPr>
          <w:bCs/>
        </w:rPr>
        <w:t xml:space="preserve"> район</w:t>
      </w:r>
      <w:r w:rsidR="009531A0">
        <w:rPr>
          <w:bCs/>
        </w:rPr>
        <w:t xml:space="preserve">» не </w:t>
      </w:r>
      <w:r w:rsidR="009531A0" w:rsidRPr="0029104A">
        <w:t>осуществля</w:t>
      </w:r>
      <w:r w:rsidR="009531A0">
        <w:t>ло</w:t>
      </w:r>
      <w:r w:rsidR="009531A0" w:rsidRPr="0029104A">
        <w:t xml:space="preserve"> контроль </w:t>
      </w:r>
      <w:r w:rsidR="009531A0">
        <w:t>над</w:t>
      </w:r>
      <w:r w:rsidR="009531A0" w:rsidRPr="0029104A">
        <w:t xml:space="preserve"> ре</w:t>
      </w:r>
      <w:r w:rsidR="009531A0" w:rsidRPr="0029104A">
        <w:t>а</w:t>
      </w:r>
      <w:r w:rsidR="009531A0" w:rsidRPr="0029104A">
        <w:t xml:space="preserve">лизацией </w:t>
      </w:r>
      <w:r w:rsidR="009531A0">
        <w:t>мероприятия по развитию и обеспечению деятел</w:t>
      </w:r>
      <w:r w:rsidR="009531A0">
        <w:t>ь</w:t>
      </w:r>
      <w:r w:rsidR="009531A0">
        <w:t xml:space="preserve">ности </w:t>
      </w:r>
      <w:proofErr w:type="gramStart"/>
      <w:r w:rsidR="009531A0" w:rsidRPr="00954C73">
        <w:t>бизнес-инкубатора</w:t>
      </w:r>
      <w:proofErr w:type="gramEnd"/>
      <w:r w:rsidR="009531A0" w:rsidRPr="00954C73">
        <w:t xml:space="preserve"> Томского района</w:t>
      </w:r>
      <w:r w:rsidR="009531A0">
        <w:t>, в том числе по</w:t>
      </w:r>
      <w:r w:rsidR="009531A0" w:rsidRPr="0029104A">
        <w:t xml:space="preserve"> обеспеч</w:t>
      </w:r>
      <w:r w:rsidR="009531A0">
        <w:t>ению результативности и</w:t>
      </w:r>
      <w:r w:rsidR="009531A0" w:rsidRPr="0029104A">
        <w:t xml:space="preserve"> целево</w:t>
      </w:r>
      <w:r w:rsidR="009531A0">
        <w:t>го использования с</w:t>
      </w:r>
      <w:r w:rsidR="009531A0" w:rsidRPr="0029104A">
        <w:t>убсиди</w:t>
      </w:r>
      <w:r w:rsidR="009531A0">
        <w:t>й, предоставленных из областного бюджета на эти цели.</w:t>
      </w:r>
    </w:p>
    <w:p w:rsidR="009531A0" w:rsidRDefault="006373F3" w:rsidP="009531A0">
      <w:pPr>
        <w:ind w:firstLine="709"/>
        <w:jc w:val="both"/>
        <w:rPr>
          <w:bCs/>
        </w:rPr>
      </w:pPr>
      <w:r>
        <w:rPr>
          <w:b/>
          <w:bCs/>
        </w:rPr>
        <w:t>2</w:t>
      </w:r>
      <w:r w:rsidR="009531A0" w:rsidRPr="00BF630E">
        <w:rPr>
          <w:b/>
          <w:bCs/>
        </w:rPr>
        <w:t>.</w:t>
      </w:r>
      <w:r w:rsidR="009531A0">
        <w:rPr>
          <w:bCs/>
        </w:rPr>
        <w:t xml:space="preserve"> </w:t>
      </w:r>
      <w:proofErr w:type="gramStart"/>
      <w:r w:rsidR="009531A0" w:rsidRPr="006736C4">
        <w:rPr>
          <w:bCs/>
        </w:rPr>
        <w:t xml:space="preserve">В нарушение </w:t>
      </w:r>
      <w:proofErr w:type="spellStart"/>
      <w:r w:rsidR="009531A0" w:rsidRPr="006736C4">
        <w:rPr>
          <w:bCs/>
        </w:rPr>
        <w:t>ст.</w:t>
      </w:r>
      <w:r w:rsidR="009531A0">
        <w:t>ст</w:t>
      </w:r>
      <w:proofErr w:type="spellEnd"/>
      <w:r w:rsidR="009531A0">
        <w:t xml:space="preserve">. 86, 139 Бюджетного кодекса РФ, а также </w:t>
      </w:r>
      <w:r w:rsidR="009531A0" w:rsidRPr="007272C4">
        <w:t xml:space="preserve">Правил предоставления из областного бюджета субсидий бюджетам муниципальных образований Томской области при реализации отдельных мероприятий </w:t>
      </w:r>
      <w:r w:rsidR="006C3771">
        <w:t>ДЦП</w:t>
      </w:r>
      <w:r w:rsidR="009531A0">
        <w:t xml:space="preserve"> «Развитие малого и среднего предпринимател</w:t>
      </w:r>
      <w:r w:rsidR="009531A0">
        <w:t>ь</w:t>
      </w:r>
      <w:r w:rsidR="009531A0">
        <w:t>ства в Томской области на период 2011-2014 годов», утвержденн</w:t>
      </w:r>
      <w:r>
        <w:t>ых</w:t>
      </w:r>
      <w:r w:rsidR="009531A0">
        <w:t xml:space="preserve"> постановлением Админ</w:t>
      </w:r>
      <w:r w:rsidR="009531A0">
        <w:t>и</w:t>
      </w:r>
      <w:r w:rsidR="009531A0">
        <w:t>страции Томской области от 25.11.2010 № 232а</w:t>
      </w:r>
      <w:r>
        <w:t>,</w:t>
      </w:r>
      <w:r w:rsidR="009531A0">
        <w:t xml:space="preserve"> </w:t>
      </w:r>
      <w:r w:rsidR="009531A0" w:rsidRPr="006736C4">
        <w:rPr>
          <w:bCs/>
        </w:rPr>
        <w:t xml:space="preserve">в 2012-2013 </w:t>
      </w:r>
      <w:proofErr w:type="spellStart"/>
      <w:r w:rsidR="009531A0" w:rsidRPr="006736C4">
        <w:rPr>
          <w:bCs/>
        </w:rPr>
        <w:t>г.г</w:t>
      </w:r>
      <w:proofErr w:type="spellEnd"/>
      <w:r w:rsidR="009531A0" w:rsidRPr="006736C4">
        <w:rPr>
          <w:bCs/>
        </w:rPr>
        <w:t>.</w:t>
      </w:r>
      <w:r w:rsidR="009531A0">
        <w:rPr>
          <w:bCs/>
        </w:rPr>
        <w:t xml:space="preserve"> </w:t>
      </w:r>
      <w:r w:rsidR="009531A0" w:rsidRPr="006736C4">
        <w:rPr>
          <w:bCs/>
        </w:rPr>
        <w:t xml:space="preserve">не </w:t>
      </w:r>
      <w:r w:rsidR="009531A0">
        <w:rPr>
          <w:bCs/>
        </w:rPr>
        <w:t xml:space="preserve">были </w:t>
      </w:r>
      <w:r w:rsidR="009531A0" w:rsidRPr="006736C4">
        <w:rPr>
          <w:bCs/>
        </w:rPr>
        <w:t>приняты муниципальные пр</w:t>
      </w:r>
      <w:r w:rsidR="009531A0" w:rsidRPr="006736C4">
        <w:rPr>
          <w:bCs/>
        </w:rPr>
        <w:t>а</w:t>
      </w:r>
      <w:r w:rsidR="009531A0" w:rsidRPr="006736C4">
        <w:rPr>
          <w:bCs/>
        </w:rPr>
        <w:t>вовые акты, устанавливающие расходные обязательства</w:t>
      </w:r>
      <w:proofErr w:type="gramEnd"/>
      <w:r w:rsidR="009531A0" w:rsidRPr="006736C4">
        <w:rPr>
          <w:bCs/>
        </w:rPr>
        <w:t xml:space="preserve"> </w:t>
      </w:r>
      <w:r w:rsidR="009531A0">
        <w:rPr>
          <w:bCs/>
        </w:rPr>
        <w:t>муниципального образов</w:t>
      </w:r>
      <w:r w:rsidR="009531A0">
        <w:rPr>
          <w:bCs/>
        </w:rPr>
        <w:t>а</w:t>
      </w:r>
      <w:r w:rsidR="009531A0">
        <w:rPr>
          <w:bCs/>
        </w:rPr>
        <w:t>ния</w:t>
      </w:r>
      <w:r w:rsidR="009531A0" w:rsidRPr="006736C4">
        <w:rPr>
          <w:bCs/>
        </w:rPr>
        <w:t xml:space="preserve"> «Томский район» </w:t>
      </w:r>
      <w:r w:rsidR="009531A0">
        <w:rPr>
          <w:bCs/>
        </w:rPr>
        <w:t>на соответствующий год на</w:t>
      </w:r>
      <w:r w:rsidR="009531A0" w:rsidRPr="006736C4">
        <w:rPr>
          <w:bCs/>
        </w:rPr>
        <w:t xml:space="preserve"> </w:t>
      </w:r>
      <w:proofErr w:type="spellStart"/>
      <w:r w:rsidR="009531A0">
        <w:rPr>
          <w:bCs/>
        </w:rPr>
        <w:t>со</w:t>
      </w:r>
      <w:r w:rsidR="009531A0" w:rsidRPr="006736C4">
        <w:rPr>
          <w:bCs/>
        </w:rPr>
        <w:t>финансировани</w:t>
      </w:r>
      <w:r w:rsidR="009531A0">
        <w:rPr>
          <w:bCs/>
        </w:rPr>
        <w:t>е</w:t>
      </w:r>
      <w:proofErr w:type="spellEnd"/>
      <w:r w:rsidR="009531A0">
        <w:rPr>
          <w:bCs/>
        </w:rPr>
        <w:t xml:space="preserve"> расходов на реализацию</w:t>
      </w:r>
      <w:r w:rsidR="009531A0" w:rsidRPr="006736C4">
        <w:rPr>
          <w:bCs/>
        </w:rPr>
        <w:t xml:space="preserve"> мер</w:t>
      </w:r>
      <w:r w:rsidR="009531A0" w:rsidRPr="006736C4">
        <w:rPr>
          <w:bCs/>
        </w:rPr>
        <w:t>о</w:t>
      </w:r>
      <w:r w:rsidR="009531A0" w:rsidRPr="006736C4">
        <w:rPr>
          <w:bCs/>
        </w:rPr>
        <w:t xml:space="preserve">приятия </w:t>
      </w:r>
      <w:r w:rsidR="009531A0">
        <w:rPr>
          <w:bCs/>
        </w:rPr>
        <w:t>по</w:t>
      </w:r>
      <w:r w:rsidR="009531A0" w:rsidRPr="006736C4">
        <w:rPr>
          <w:bCs/>
        </w:rPr>
        <w:t xml:space="preserve"> обеспечению деятельности </w:t>
      </w:r>
      <w:r w:rsidR="009531A0">
        <w:rPr>
          <w:bCs/>
        </w:rPr>
        <w:t>муниципальн</w:t>
      </w:r>
      <w:r w:rsidR="00204CB0">
        <w:rPr>
          <w:bCs/>
        </w:rPr>
        <w:t>ого</w:t>
      </w:r>
      <w:r w:rsidR="009531A0" w:rsidRPr="006736C4">
        <w:rPr>
          <w:bCs/>
        </w:rPr>
        <w:t xml:space="preserve"> </w:t>
      </w:r>
      <w:proofErr w:type="gramStart"/>
      <w:r w:rsidR="009531A0" w:rsidRPr="006736C4">
        <w:rPr>
          <w:bCs/>
        </w:rPr>
        <w:t>бизнес-инкубатор</w:t>
      </w:r>
      <w:r w:rsidR="00204CB0">
        <w:rPr>
          <w:bCs/>
        </w:rPr>
        <w:t>а</w:t>
      </w:r>
      <w:proofErr w:type="gramEnd"/>
      <w:r w:rsidR="009531A0">
        <w:rPr>
          <w:bCs/>
        </w:rPr>
        <w:t>.</w:t>
      </w:r>
    </w:p>
    <w:p w:rsidR="009531A0" w:rsidRDefault="009531A0" w:rsidP="009531A0">
      <w:pPr>
        <w:widowControl w:val="0"/>
        <w:autoSpaceDE w:val="0"/>
        <w:autoSpaceDN w:val="0"/>
        <w:adjustRightInd w:val="0"/>
        <w:ind w:firstLine="709"/>
        <w:jc w:val="both"/>
      </w:pPr>
      <w:proofErr w:type="gramStart"/>
      <w:r>
        <w:t>Фактически в проверяемом периоде субсидии, предоставл</w:t>
      </w:r>
      <w:r w:rsidR="00B85F1F">
        <w:t>е</w:t>
      </w:r>
      <w:r w:rsidR="00B85F1F">
        <w:t>н</w:t>
      </w:r>
      <w:r w:rsidR="00B85F1F">
        <w:t>ные</w:t>
      </w:r>
      <w:r>
        <w:t xml:space="preserve"> в рамках </w:t>
      </w:r>
      <w:r w:rsidR="006373F3">
        <w:t>Программы</w:t>
      </w:r>
      <w:r>
        <w:t xml:space="preserve"> из областного бюджета бюджету Моряковского сельского поселения в целях </w:t>
      </w:r>
      <w:proofErr w:type="spellStart"/>
      <w:r>
        <w:t>софинансирования</w:t>
      </w:r>
      <w:proofErr w:type="spellEnd"/>
      <w:r>
        <w:t xml:space="preserve"> его расходных обязательств, не поступали напрямую в бюджет указанного поселения, а </w:t>
      </w:r>
      <w:r w:rsidR="002012BE">
        <w:t>напра</w:t>
      </w:r>
      <w:r w:rsidR="002012BE">
        <w:t>в</w:t>
      </w:r>
      <w:r w:rsidR="002012BE">
        <w:t>лялись</w:t>
      </w:r>
      <w:r>
        <w:t xml:space="preserve"> в соответствии с вышеуказанными Правилами предоставл</w:t>
      </w:r>
      <w:r>
        <w:t>е</w:t>
      </w:r>
      <w:r>
        <w:t>ния субсидий бюджету МО «Томский район», в состав которого входит данное поселение, для последующего перечисления средств на программное мероприятие бюджету Моряковского сельского поселения в</w:t>
      </w:r>
      <w:proofErr w:type="gramEnd"/>
      <w:r>
        <w:t xml:space="preserve"> форме иного межбюджетного трансферта, что противоречит пункту 1 ст. 139 Бюджетного кодекса РФ, так как в данном случае субсидии предоставлены бюджету муниципального района, не име</w:t>
      </w:r>
      <w:r>
        <w:t>ю</w:t>
      </w:r>
      <w:r>
        <w:t>щего соответствующих расходных обязательств. Выполнение бюджетом муниципального рай</w:t>
      </w:r>
      <w:r>
        <w:t>о</w:t>
      </w:r>
      <w:r>
        <w:t>на роли «транзитного бюджета» для перечисления сре</w:t>
      </w:r>
      <w:proofErr w:type="gramStart"/>
      <w:r>
        <w:t>дств в б</w:t>
      </w:r>
      <w:proofErr w:type="gramEnd"/>
      <w:r>
        <w:t>ю</w:t>
      </w:r>
      <w:r>
        <w:t>д</w:t>
      </w:r>
      <w:r>
        <w:t>жеты поселений, противоречит требованиям Б</w:t>
      </w:r>
      <w:r w:rsidR="00D748F7">
        <w:t>юджетного кодекса</w:t>
      </w:r>
      <w:r>
        <w:t xml:space="preserve"> РФ (указанная позиция нашла подтверждение в Определении Верховного суда Российской Федерации от 20.11.2013 № 60-АПГ13-8).</w:t>
      </w:r>
    </w:p>
    <w:p w:rsidR="009531A0" w:rsidRDefault="006373F3" w:rsidP="009531A0">
      <w:pPr>
        <w:autoSpaceDE w:val="0"/>
        <w:autoSpaceDN w:val="0"/>
        <w:adjustRightInd w:val="0"/>
        <w:ind w:firstLine="709"/>
        <w:jc w:val="both"/>
      </w:pPr>
      <w:r>
        <w:rPr>
          <w:b/>
        </w:rPr>
        <w:t>3</w:t>
      </w:r>
      <w:r w:rsidR="009531A0">
        <w:rPr>
          <w:b/>
        </w:rPr>
        <w:t>.</w:t>
      </w:r>
      <w:r w:rsidR="009531A0">
        <w:t xml:space="preserve"> Во всех Соглашениях о предоставлении из областного бюджета субсидий местным бюджетам для обеспечения деятельности мун</w:t>
      </w:r>
      <w:r w:rsidR="009531A0">
        <w:t>и</w:t>
      </w:r>
      <w:r w:rsidR="009531A0">
        <w:t xml:space="preserve">ципальных </w:t>
      </w:r>
      <w:proofErr w:type="gramStart"/>
      <w:r w:rsidR="009531A0">
        <w:t>бизнес-инкубаторов</w:t>
      </w:r>
      <w:proofErr w:type="gramEnd"/>
      <w:r w:rsidR="009531A0">
        <w:t xml:space="preserve">  установлено 2 целевых показателя</w:t>
      </w:r>
      <w:r w:rsidR="009531A0" w:rsidRPr="005B7536">
        <w:t xml:space="preserve"> </w:t>
      </w:r>
      <w:r w:rsidR="009531A0">
        <w:t xml:space="preserve">результативности предоставления субсидии: </w:t>
      </w:r>
      <w:r w:rsidR="009531A0" w:rsidRPr="00923128">
        <w:t>«Количество резидентов в м</w:t>
      </w:r>
      <w:r w:rsidR="009531A0" w:rsidRPr="00923128">
        <w:t>у</w:t>
      </w:r>
      <w:r w:rsidR="009531A0" w:rsidRPr="00923128">
        <w:t>ниципальном бизнес-инкубаторе» и «Колич</w:t>
      </w:r>
      <w:r w:rsidR="009531A0" w:rsidRPr="00923128">
        <w:t>е</w:t>
      </w:r>
      <w:r w:rsidR="009531A0" w:rsidRPr="00923128">
        <w:t>ство рабочих мест в муниципальном бизнес-</w:t>
      </w:r>
      <w:r w:rsidR="009531A0" w:rsidRPr="00923128">
        <w:lastRenderedPageBreak/>
        <w:t>инкубаторе»</w:t>
      </w:r>
      <w:r w:rsidR="009531A0" w:rsidRPr="005B7536">
        <w:t xml:space="preserve"> </w:t>
      </w:r>
      <w:r w:rsidR="009531A0">
        <w:t xml:space="preserve">(за исключением соглашений с </w:t>
      </w:r>
      <w:proofErr w:type="gramStart"/>
      <w:r w:rsidR="009531A0">
        <w:t>Адм</w:t>
      </w:r>
      <w:r w:rsidR="009531A0">
        <w:t>и</w:t>
      </w:r>
      <w:r w:rsidR="009531A0">
        <w:t>нистрацией</w:t>
      </w:r>
      <w:proofErr w:type="gramEnd"/>
      <w:r w:rsidR="009531A0">
        <w:t xml:space="preserve"> ЗАТО Северск, заключенных в 2012 году). При этом </w:t>
      </w:r>
      <w:r w:rsidR="009531A0" w:rsidRPr="00923128">
        <w:t>показател</w:t>
      </w:r>
      <w:r w:rsidR="009531A0">
        <w:t>ем</w:t>
      </w:r>
      <w:r w:rsidR="009531A0" w:rsidRPr="00923128">
        <w:t xml:space="preserve"> результата </w:t>
      </w:r>
      <w:r w:rsidR="009531A0">
        <w:t xml:space="preserve">данного </w:t>
      </w:r>
      <w:r w:rsidR="009531A0" w:rsidRPr="00923128">
        <w:t>мероприятия</w:t>
      </w:r>
      <w:r w:rsidR="009531A0">
        <w:t xml:space="preserve">, установленным </w:t>
      </w:r>
      <w:r>
        <w:t>Програ</w:t>
      </w:r>
      <w:r>
        <w:t>м</w:t>
      </w:r>
      <w:r>
        <w:t>мой</w:t>
      </w:r>
      <w:r w:rsidR="009531A0">
        <w:t xml:space="preserve">, является </w:t>
      </w:r>
      <w:r>
        <w:t>-</w:t>
      </w:r>
      <w:r w:rsidR="009531A0">
        <w:t xml:space="preserve"> </w:t>
      </w:r>
      <w:r w:rsidR="009531A0" w:rsidRPr="00923128">
        <w:t xml:space="preserve">«Размещение в </w:t>
      </w:r>
      <w:proofErr w:type="gramStart"/>
      <w:r w:rsidR="009531A0" w:rsidRPr="00923128">
        <w:t>бизнес-инкубаторах</w:t>
      </w:r>
      <w:proofErr w:type="gramEnd"/>
      <w:r w:rsidR="009531A0" w:rsidRPr="00923128">
        <w:t xml:space="preserve"> </w:t>
      </w:r>
      <w:r w:rsidR="009531A0" w:rsidRPr="00923128">
        <w:rPr>
          <w:u w:val="single"/>
        </w:rPr>
        <w:t>новых</w:t>
      </w:r>
      <w:r w:rsidR="009531A0" w:rsidRPr="00923128">
        <w:t xml:space="preserve"> субъектов малого и среднего пре</w:t>
      </w:r>
      <w:r w:rsidR="009531A0" w:rsidRPr="00923128">
        <w:t>д</w:t>
      </w:r>
      <w:r w:rsidR="009531A0" w:rsidRPr="00923128">
        <w:t xml:space="preserve">принимательства».  </w:t>
      </w:r>
    </w:p>
    <w:p w:rsidR="009531A0" w:rsidRPr="0030409B" w:rsidRDefault="009531A0" w:rsidP="009531A0">
      <w:pPr>
        <w:pStyle w:val="ConsPlusCell"/>
        <w:ind w:firstLine="708"/>
        <w:jc w:val="both"/>
        <w:rPr>
          <w:rFonts w:ascii="Times New Roman" w:hAnsi="Times New Roman" w:cs="Times New Roman"/>
          <w:sz w:val="24"/>
          <w:szCs w:val="24"/>
        </w:rPr>
      </w:pPr>
      <w:r w:rsidRPr="0030409B">
        <w:rPr>
          <w:rFonts w:ascii="Times New Roman" w:hAnsi="Times New Roman" w:cs="Times New Roman"/>
          <w:sz w:val="24"/>
          <w:szCs w:val="24"/>
        </w:rPr>
        <w:t xml:space="preserve">Только в  двух Соглашениях о предоставлении субсидии, заключенных Департаментом в 2012 году с </w:t>
      </w:r>
      <w:proofErr w:type="gramStart"/>
      <w:r w:rsidRPr="0030409B">
        <w:rPr>
          <w:rFonts w:ascii="Times New Roman" w:hAnsi="Times New Roman" w:cs="Times New Roman"/>
          <w:sz w:val="24"/>
          <w:szCs w:val="24"/>
        </w:rPr>
        <w:t>Администрацией</w:t>
      </w:r>
      <w:proofErr w:type="gramEnd"/>
      <w:r w:rsidRPr="0030409B">
        <w:rPr>
          <w:rFonts w:ascii="Times New Roman" w:hAnsi="Times New Roman" w:cs="Times New Roman"/>
          <w:sz w:val="24"/>
          <w:szCs w:val="24"/>
        </w:rPr>
        <w:t xml:space="preserve"> ЗАТО Северск, установлены соответствующие </w:t>
      </w:r>
      <w:r w:rsidR="006373F3">
        <w:rPr>
          <w:rFonts w:ascii="Times New Roman" w:hAnsi="Times New Roman" w:cs="Times New Roman"/>
          <w:sz w:val="24"/>
          <w:szCs w:val="24"/>
        </w:rPr>
        <w:t>Программе</w:t>
      </w:r>
      <w:r w:rsidRPr="0030409B">
        <w:rPr>
          <w:rFonts w:ascii="Times New Roman" w:hAnsi="Times New Roman" w:cs="Times New Roman"/>
          <w:sz w:val="24"/>
          <w:szCs w:val="24"/>
        </w:rPr>
        <w:t xml:space="preserve"> показ</w:t>
      </w:r>
      <w:r w:rsidRPr="0030409B">
        <w:rPr>
          <w:rFonts w:ascii="Times New Roman" w:hAnsi="Times New Roman" w:cs="Times New Roman"/>
          <w:sz w:val="24"/>
          <w:szCs w:val="24"/>
        </w:rPr>
        <w:t>а</w:t>
      </w:r>
      <w:r w:rsidRPr="0030409B">
        <w:rPr>
          <w:rFonts w:ascii="Times New Roman" w:hAnsi="Times New Roman" w:cs="Times New Roman"/>
          <w:sz w:val="24"/>
          <w:szCs w:val="24"/>
        </w:rPr>
        <w:t xml:space="preserve">тели результативности - «Количество </w:t>
      </w:r>
      <w:r w:rsidRPr="0030409B">
        <w:rPr>
          <w:rFonts w:ascii="Times New Roman" w:hAnsi="Times New Roman" w:cs="Times New Roman"/>
          <w:sz w:val="24"/>
          <w:szCs w:val="24"/>
          <w:u w:val="single"/>
        </w:rPr>
        <w:t>вновь</w:t>
      </w:r>
      <w:r w:rsidRPr="0030409B">
        <w:rPr>
          <w:rFonts w:ascii="Times New Roman" w:hAnsi="Times New Roman" w:cs="Times New Roman"/>
          <w:sz w:val="24"/>
          <w:szCs w:val="24"/>
        </w:rPr>
        <w:t xml:space="preserve"> размещенных в МБИ резидентов» и «Количество </w:t>
      </w:r>
      <w:r w:rsidRPr="0030409B">
        <w:rPr>
          <w:rFonts w:ascii="Times New Roman" w:hAnsi="Times New Roman" w:cs="Times New Roman"/>
          <w:sz w:val="24"/>
          <w:szCs w:val="24"/>
          <w:u w:val="single"/>
        </w:rPr>
        <w:t>новых</w:t>
      </w:r>
      <w:r w:rsidRPr="0030409B">
        <w:rPr>
          <w:rFonts w:ascii="Times New Roman" w:hAnsi="Times New Roman" w:cs="Times New Roman"/>
          <w:sz w:val="24"/>
          <w:szCs w:val="24"/>
        </w:rPr>
        <w:t xml:space="preserve"> рабочих мест, созданных в МБИ». </w:t>
      </w:r>
    </w:p>
    <w:p w:rsidR="009531A0" w:rsidRPr="0030409B" w:rsidRDefault="009B112A" w:rsidP="009531A0">
      <w:pPr>
        <w:pStyle w:val="ConsPlusCell"/>
        <w:ind w:firstLine="708"/>
        <w:jc w:val="both"/>
        <w:rPr>
          <w:rFonts w:ascii="Times New Roman" w:hAnsi="Times New Roman" w:cs="Times New Roman"/>
          <w:sz w:val="24"/>
          <w:szCs w:val="24"/>
        </w:rPr>
      </w:pPr>
      <w:r>
        <w:rPr>
          <w:rFonts w:ascii="Times New Roman" w:hAnsi="Times New Roman" w:cs="Times New Roman"/>
          <w:b/>
          <w:sz w:val="24"/>
          <w:szCs w:val="24"/>
        </w:rPr>
        <w:t>4</w:t>
      </w:r>
      <w:r w:rsidR="009531A0" w:rsidRPr="0030409B">
        <w:rPr>
          <w:rFonts w:ascii="Times New Roman" w:hAnsi="Times New Roman" w:cs="Times New Roman"/>
          <w:b/>
          <w:sz w:val="24"/>
          <w:szCs w:val="24"/>
        </w:rPr>
        <w:t>.</w:t>
      </w:r>
      <w:r w:rsidR="009531A0" w:rsidRPr="0030409B">
        <w:rPr>
          <w:rFonts w:ascii="Times New Roman" w:hAnsi="Times New Roman" w:cs="Times New Roman"/>
          <w:sz w:val="24"/>
          <w:szCs w:val="24"/>
        </w:rPr>
        <w:t xml:space="preserve"> </w:t>
      </w:r>
      <w:proofErr w:type="gramStart"/>
      <w:r w:rsidR="009531A0" w:rsidRPr="0030409B">
        <w:rPr>
          <w:rFonts w:ascii="Times New Roman" w:hAnsi="Times New Roman" w:cs="Times New Roman"/>
          <w:sz w:val="24"/>
          <w:szCs w:val="24"/>
        </w:rPr>
        <w:t xml:space="preserve">Исходя из </w:t>
      </w:r>
      <w:r w:rsidR="00A5430E">
        <w:rPr>
          <w:rFonts w:ascii="Times New Roman" w:hAnsi="Times New Roman" w:cs="Times New Roman"/>
          <w:sz w:val="24"/>
          <w:szCs w:val="24"/>
        </w:rPr>
        <w:t>о</w:t>
      </w:r>
      <w:r w:rsidR="009531A0" w:rsidRPr="0030409B">
        <w:rPr>
          <w:rFonts w:ascii="Times New Roman" w:hAnsi="Times New Roman" w:cs="Times New Roman"/>
          <w:sz w:val="24"/>
          <w:szCs w:val="24"/>
        </w:rPr>
        <w:t>тчет</w:t>
      </w:r>
      <w:r w:rsidR="00A5430E">
        <w:rPr>
          <w:rFonts w:ascii="Times New Roman" w:hAnsi="Times New Roman" w:cs="Times New Roman"/>
          <w:sz w:val="24"/>
          <w:szCs w:val="24"/>
        </w:rPr>
        <w:t>ных данных</w:t>
      </w:r>
      <w:r w:rsidR="009531A0" w:rsidRPr="0030409B">
        <w:rPr>
          <w:rFonts w:ascii="Times New Roman" w:hAnsi="Times New Roman" w:cs="Times New Roman"/>
          <w:sz w:val="24"/>
          <w:szCs w:val="24"/>
        </w:rPr>
        <w:t xml:space="preserve"> о достижении целевых показателей оценки эффективности муниципальных программ, представленных Администрациями муниципальных образований в Департамент, вышеуказанные целевые показатели по итогам 2011 и 2012 года не исполнены по бизнес-инкубаторам </w:t>
      </w:r>
      <w:proofErr w:type="spellStart"/>
      <w:r w:rsidR="009531A0" w:rsidRPr="0030409B">
        <w:rPr>
          <w:rFonts w:ascii="Times New Roman" w:hAnsi="Times New Roman" w:cs="Times New Roman"/>
          <w:sz w:val="24"/>
          <w:szCs w:val="24"/>
        </w:rPr>
        <w:t>Колпашевского</w:t>
      </w:r>
      <w:proofErr w:type="spellEnd"/>
      <w:r w:rsidR="009531A0" w:rsidRPr="0030409B">
        <w:rPr>
          <w:rFonts w:ascii="Times New Roman" w:hAnsi="Times New Roman" w:cs="Times New Roman"/>
          <w:sz w:val="24"/>
          <w:szCs w:val="24"/>
        </w:rPr>
        <w:t xml:space="preserve"> и Томского районов:</w:t>
      </w:r>
      <w:proofErr w:type="gramEnd"/>
    </w:p>
    <w:p w:rsidR="009531A0" w:rsidRDefault="009531A0" w:rsidP="009531A0">
      <w:pPr>
        <w:pStyle w:val="af4"/>
        <w:tabs>
          <w:tab w:val="left" w:pos="709"/>
          <w:tab w:val="left" w:pos="851"/>
        </w:tabs>
        <w:ind w:left="0"/>
        <w:jc w:val="both"/>
        <w:rPr>
          <w:sz w:val="24"/>
        </w:rPr>
      </w:pPr>
      <w:r>
        <w:rPr>
          <w:sz w:val="24"/>
        </w:rPr>
        <w:tab/>
        <w:t xml:space="preserve"> - </w:t>
      </w:r>
      <w:proofErr w:type="gramStart"/>
      <w:r>
        <w:rPr>
          <w:sz w:val="24"/>
        </w:rPr>
        <w:t>бизнес-инкубатором</w:t>
      </w:r>
      <w:proofErr w:type="gramEnd"/>
      <w:r>
        <w:rPr>
          <w:sz w:val="24"/>
        </w:rPr>
        <w:t xml:space="preserve"> </w:t>
      </w:r>
      <w:proofErr w:type="spellStart"/>
      <w:r>
        <w:rPr>
          <w:sz w:val="24"/>
        </w:rPr>
        <w:t>Колпашевского</w:t>
      </w:r>
      <w:proofErr w:type="spellEnd"/>
      <w:r>
        <w:rPr>
          <w:sz w:val="24"/>
        </w:rPr>
        <w:t xml:space="preserve"> района</w:t>
      </w:r>
      <w:r w:rsidRPr="00EE7E29">
        <w:rPr>
          <w:sz w:val="24"/>
        </w:rPr>
        <w:t xml:space="preserve"> </w:t>
      </w:r>
      <w:r>
        <w:rPr>
          <w:sz w:val="24"/>
        </w:rPr>
        <w:t xml:space="preserve"> в 2011 году не исполнены оба показателя</w:t>
      </w:r>
      <w:r w:rsidRPr="00AF3B0A">
        <w:rPr>
          <w:sz w:val="24"/>
        </w:rPr>
        <w:t xml:space="preserve"> </w:t>
      </w:r>
      <w:r>
        <w:rPr>
          <w:sz w:val="24"/>
        </w:rPr>
        <w:t>(к</w:t>
      </w:r>
      <w:r w:rsidRPr="00AF3B0A">
        <w:rPr>
          <w:sz w:val="24"/>
        </w:rPr>
        <w:t xml:space="preserve">оличество резидентов </w:t>
      </w:r>
      <w:r>
        <w:rPr>
          <w:sz w:val="24"/>
        </w:rPr>
        <w:t>-</w:t>
      </w:r>
      <w:r w:rsidRPr="00AF3B0A">
        <w:rPr>
          <w:sz w:val="24"/>
        </w:rPr>
        <w:t xml:space="preserve"> </w:t>
      </w:r>
      <w:r>
        <w:rPr>
          <w:sz w:val="24"/>
        </w:rPr>
        <w:t>12 вместо установленных 15; к</w:t>
      </w:r>
      <w:r w:rsidRPr="00AF3B0A">
        <w:rPr>
          <w:sz w:val="24"/>
        </w:rPr>
        <w:t>оличество рабочих мест</w:t>
      </w:r>
      <w:r>
        <w:rPr>
          <w:sz w:val="24"/>
        </w:rPr>
        <w:t xml:space="preserve"> -</w:t>
      </w:r>
      <w:r w:rsidRPr="00AF3B0A">
        <w:rPr>
          <w:sz w:val="24"/>
        </w:rPr>
        <w:t xml:space="preserve"> </w:t>
      </w:r>
      <w:r>
        <w:rPr>
          <w:sz w:val="24"/>
        </w:rPr>
        <w:t xml:space="preserve">35 вместо </w:t>
      </w:r>
      <w:r w:rsidRPr="00AF3B0A">
        <w:rPr>
          <w:sz w:val="24"/>
        </w:rPr>
        <w:t>4</w:t>
      </w:r>
      <w:r>
        <w:rPr>
          <w:sz w:val="24"/>
        </w:rPr>
        <w:t>0)</w:t>
      </w:r>
      <w:r w:rsidRPr="00AF3B0A">
        <w:rPr>
          <w:sz w:val="24"/>
        </w:rPr>
        <w:t>;</w:t>
      </w:r>
      <w:r>
        <w:rPr>
          <w:sz w:val="24"/>
        </w:rPr>
        <w:t xml:space="preserve"> в 2012 году - по к</w:t>
      </w:r>
      <w:r w:rsidRPr="00AF3B0A">
        <w:rPr>
          <w:sz w:val="24"/>
        </w:rPr>
        <w:t>оличеств</w:t>
      </w:r>
      <w:r>
        <w:rPr>
          <w:sz w:val="24"/>
        </w:rPr>
        <w:t>у</w:t>
      </w:r>
      <w:r w:rsidRPr="00AF3B0A">
        <w:rPr>
          <w:sz w:val="24"/>
        </w:rPr>
        <w:t xml:space="preserve"> резидентов в </w:t>
      </w:r>
      <w:r w:rsidR="009B112A">
        <w:rPr>
          <w:sz w:val="24"/>
        </w:rPr>
        <w:t>бизнес-инкубаторе</w:t>
      </w:r>
      <w:r w:rsidRPr="00AF3B0A">
        <w:rPr>
          <w:sz w:val="24"/>
        </w:rPr>
        <w:t xml:space="preserve"> </w:t>
      </w:r>
      <w:r>
        <w:rPr>
          <w:sz w:val="24"/>
        </w:rPr>
        <w:t xml:space="preserve">(13 вместо установленных 15); </w:t>
      </w:r>
    </w:p>
    <w:p w:rsidR="009531A0" w:rsidRDefault="009531A0" w:rsidP="009531A0">
      <w:pPr>
        <w:pStyle w:val="af4"/>
        <w:tabs>
          <w:tab w:val="left" w:pos="709"/>
          <w:tab w:val="left" w:pos="851"/>
        </w:tabs>
        <w:ind w:left="0"/>
        <w:jc w:val="both"/>
        <w:rPr>
          <w:sz w:val="24"/>
        </w:rPr>
      </w:pPr>
      <w:r>
        <w:rPr>
          <w:sz w:val="24"/>
        </w:rPr>
        <w:tab/>
        <w:t>-</w:t>
      </w:r>
      <w:r w:rsidR="002B47CE">
        <w:rPr>
          <w:sz w:val="24"/>
        </w:rPr>
        <w:t xml:space="preserve"> Моряковским</w:t>
      </w:r>
      <w:r>
        <w:rPr>
          <w:sz w:val="24"/>
        </w:rPr>
        <w:t xml:space="preserve"> </w:t>
      </w:r>
      <w:r w:rsidRPr="00BD6AA5">
        <w:rPr>
          <w:sz w:val="24"/>
        </w:rPr>
        <w:t>бизнес-инкубатор</w:t>
      </w:r>
      <w:r>
        <w:rPr>
          <w:sz w:val="24"/>
        </w:rPr>
        <w:t>ом</w:t>
      </w:r>
      <w:r w:rsidRPr="00BD6AA5">
        <w:rPr>
          <w:sz w:val="24"/>
        </w:rPr>
        <w:t xml:space="preserve"> </w:t>
      </w:r>
      <w:r>
        <w:rPr>
          <w:sz w:val="24"/>
        </w:rPr>
        <w:t>и в 2011, и в 2012 годах - по к</w:t>
      </w:r>
      <w:r w:rsidRPr="00BD6AA5">
        <w:rPr>
          <w:sz w:val="24"/>
        </w:rPr>
        <w:t>оличеств</w:t>
      </w:r>
      <w:r>
        <w:rPr>
          <w:sz w:val="24"/>
        </w:rPr>
        <w:t>у</w:t>
      </w:r>
      <w:r w:rsidRPr="00BD6AA5">
        <w:rPr>
          <w:sz w:val="24"/>
        </w:rPr>
        <w:t xml:space="preserve"> рабочих мест</w:t>
      </w:r>
      <w:r>
        <w:rPr>
          <w:sz w:val="24"/>
        </w:rPr>
        <w:t xml:space="preserve"> (31 </w:t>
      </w:r>
      <w:proofErr w:type="gramStart"/>
      <w:r>
        <w:rPr>
          <w:sz w:val="24"/>
        </w:rPr>
        <w:t>вместо</w:t>
      </w:r>
      <w:proofErr w:type="gramEnd"/>
      <w:r>
        <w:rPr>
          <w:sz w:val="24"/>
        </w:rPr>
        <w:t xml:space="preserve"> установленных 35).</w:t>
      </w:r>
      <w:r w:rsidRPr="00BD6AA5">
        <w:rPr>
          <w:sz w:val="24"/>
        </w:rPr>
        <w:t xml:space="preserve"> </w:t>
      </w:r>
    </w:p>
    <w:p w:rsidR="009531A0" w:rsidRPr="003A451E" w:rsidRDefault="009531A0" w:rsidP="009531A0">
      <w:pPr>
        <w:pStyle w:val="ConsPlusCell"/>
        <w:ind w:firstLine="708"/>
        <w:jc w:val="both"/>
        <w:rPr>
          <w:rFonts w:ascii="Times New Roman" w:hAnsi="Times New Roman" w:cs="Times New Roman"/>
          <w:sz w:val="24"/>
          <w:szCs w:val="24"/>
        </w:rPr>
      </w:pPr>
      <w:r w:rsidRPr="003A451E">
        <w:rPr>
          <w:rFonts w:ascii="Times New Roman" w:hAnsi="Times New Roman" w:cs="Times New Roman"/>
          <w:sz w:val="24"/>
          <w:szCs w:val="24"/>
        </w:rPr>
        <w:t xml:space="preserve">В отчетах </w:t>
      </w:r>
      <w:proofErr w:type="gramStart"/>
      <w:r w:rsidRPr="003A451E">
        <w:rPr>
          <w:rFonts w:ascii="Times New Roman" w:hAnsi="Times New Roman" w:cs="Times New Roman"/>
          <w:sz w:val="24"/>
          <w:szCs w:val="24"/>
        </w:rPr>
        <w:t>Администрации</w:t>
      </w:r>
      <w:proofErr w:type="gramEnd"/>
      <w:r w:rsidRPr="003A451E">
        <w:rPr>
          <w:rFonts w:ascii="Times New Roman" w:hAnsi="Times New Roman" w:cs="Times New Roman"/>
          <w:sz w:val="24"/>
          <w:szCs w:val="24"/>
        </w:rPr>
        <w:t xml:space="preserve"> ЗАТО Северск по состоянию на 31.12.2012 приведены отче</w:t>
      </w:r>
      <w:r w:rsidRPr="003A451E">
        <w:rPr>
          <w:rFonts w:ascii="Times New Roman" w:hAnsi="Times New Roman" w:cs="Times New Roman"/>
          <w:sz w:val="24"/>
          <w:szCs w:val="24"/>
        </w:rPr>
        <w:t>т</w:t>
      </w:r>
      <w:r w:rsidRPr="003A451E">
        <w:rPr>
          <w:rFonts w:ascii="Times New Roman" w:hAnsi="Times New Roman" w:cs="Times New Roman"/>
          <w:sz w:val="24"/>
          <w:szCs w:val="24"/>
        </w:rPr>
        <w:t xml:space="preserve">ные данные, несопоставимые с установленными показателями: общее количество размещенных в </w:t>
      </w:r>
      <w:r w:rsidR="006373F3">
        <w:rPr>
          <w:rFonts w:ascii="Times New Roman" w:hAnsi="Times New Roman" w:cs="Times New Roman"/>
          <w:sz w:val="24"/>
          <w:szCs w:val="24"/>
        </w:rPr>
        <w:t>бизнес-инкубаторе</w:t>
      </w:r>
      <w:r w:rsidRPr="003A451E">
        <w:rPr>
          <w:rFonts w:ascii="Times New Roman" w:hAnsi="Times New Roman" w:cs="Times New Roman"/>
          <w:sz w:val="24"/>
          <w:szCs w:val="24"/>
        </w:rPr>
        <w:t xml:space="preserve"> резидентов - 8 </w:t>
      </w:r>
      <w:r w:rsidR="00B6418B">
        <w:rPr>
          <w:rFonts w:ascii="Times New Roman" w:hAnsi="Times New Roman" w:cs="Times New Roman"/>
          <w:sz w:val="24"/>
          <w:szCs w:val="24"/>
        </w:rPr>
        <w:t xml:space="preserve">ед. </w:t>
      </w:r>
      <w:r w:rsidRPr="003A451E">
        <w:rPr>
          <w:rFonts w:ascii="Times New Roman" w:hAnsi="Times New Roman" w:cs="Times New Roman"/>
          <w:sz w:val="24"/>
          <w:szCs w:val="24"/>
        </w:rPr>
        <w:t xml:space="preserve">(Соглашением установлен, как указано выше, показатель «Количество </w:t>
      </w:r>
      <w:r w:rsidRPr="003A451E">
        <w:rPr>
          <w:rFonts w:ascii="Times New Roman" w:hAnsi="Times New Roman" w:cs="Times New Roman"/>
          <w:sz w:val="24"/>
          <w:szCs w:val="24"/>
          <w:u w:val="single"/>
        </w:rPr>
        <w:t>вновь</w:t>
      </w:r>
      <w:r w:rsidRPr="003A451E">
        <w:rPr>
          <w:rFonts w:ascii="Times New Roman" w:hAnsi="Times New Roman" w:cs="Times New Roman"/>
          <w:sz w:val="24"/>
          <w:szCs w:val="24"/>
        </w:rPr>
        <w:t xml:space="preserve"> размещенных в МБИ резидентов» - 3</w:t>
      </w:r>
      <w:r w:rsidR="00B6418B">
        <w:rPr>
          <w:rFonts w:ascii="Times New Roman" w:hAnsi="Times New Roman" w:cs="Times New Roman"/>
          <w:sz w:val="24"/>
          <w:szCs w:val="24"/>
        </w:rPr>
        <w:t xml:space="preserve"> ед.</w:t>
      </w:r>
      <w:r w:rsidRPr="003A451E">
        <w:rPr>
          <w:rFonts w:ascii="Times New Roman" w:hAnsi="Times New Roman" w:cs="Times New Roman"/>
          <w:sz w:val="24"/>
          <w:szCs w:val="24"/>
        </w:rPr>
        <w:t xml:space="preserve">).  </w:t>
      </w:r>
    </w:p>
    <w:p w:rsidR="009531A0" w:rsidRDefault="009531A0" w:rsidP="009531A0">
      <w:pPr>
        <w:pStyle w:val="af4"/>
        <w:tabs>
          <w:tab w:val="left" w:pos="709"/>
          <w:tab w:val="left" w:pos="851"/>
        </w:tabs>
        <w:ind w:left="0"/>
        <w:jc w:val="both"/>
        <w:rPr>
          <w:sz w:val="24"/>
        </w:rPr>
      </w:pPr>
      <w:r>
        <w:rPr>
          <w:sz w:val="24"/>
        </w:rPr>
        <w:tab/>
      </w:r>
      <w:proofErr w:type="gramStart"/>
      <w:r>
        <w:rPr>
          <w:sz w:val="24"/>
        </w:rPr>
        <w:t>П</w:t>
      </w:r>
      <w:r w:rsidRPr="00850FDD">
        <w:rPr>
          <w:sz w:val="24"/>
        </w:rPr>
        <w:t xml:space="preserve">о состоянию на 30.06.2013 показатель «Количество рабочих мест» </w:t>
      </w:r>
      <w:proofErr w:type="spellStart"/>
      <w:r w:rsidRPr="00850FDD">
        <w:rPr>
          <w:sz w:val="24"/>
        </w:rPr>
        <w:t>Асиновск</w:t>
      </w:r>
      <w:r>
        <w:rPr>
          <w:sz w:val="24"/>
        </w:rPr>
        <w:t>им</w:t>
      </w:r>
      <w:proofErr w:type="spellEnd"/>
      <w:r w:rsidRPr="00850FDD">
        <w:rPr>
          <w:sz w:val="24"/>
        </w:rPr>
        <w:t xml:space="preserve"> прои</w:t>
      </w:r>
      <w:r w:rsidRPr="00850FDD">
        <w:rPr>
          <w:sz w:val="24"/>
        </w:rPr>
        <w:t>з</w:t>
      </w:r>
      <w:r w:rsidRPr="00850FDD">
        <w:rPr>
          <w:sz w:val="24"/>
        </w:rPr>
        <w:t>водственно-техническ</w:t>
      </w:r>
      <w:r>
        <w:rPr>
          <w:sz w:val="24"/>
        </w:rPr>
        <w:t>им</w:t>
      </w:r>
      <w:r w:rsidRPr="00850FDD">
        <w:rPr>
          <w:sz w:val="24"/>
        </w:rPr>
        <w:t xml:space="preserve"> инкубатор</w:t>
      </w:r>
      <w:r>
        <w:rPr>
          <w:sz w:val="24"/>
        </w:rPr>
        <w:t>ом</w:t>
      </w:r>
      <w:r w:rsidRPr="00850FDD">
        <w:rPr>
          <w:sz w:val="24"/>
        </w:rPr>
        <w:t xml:space="preserve"> исполнен на 93%; показатель «Количество резидентов в МБИ» по бизнес-инкубатору </w:t>
      </w:r>
      <w:proofErr w:type="spellStart"/>
      <w:r w:rsidRPr="00850FDD">
        <w:rPr>
          <w:sz w:val="24"/>
        </w:rPr>
        <w:t>Колпашевского</w:t>
      </w:r>
      <w:proofErr w:type="spellEnd"/>
      <w:r w:rsidRPr="00850FDD">
        <w:rPr>
          <w:sz w:val="24"/>
        </w:rPr>
        <w:t xml:space="preserve"> района </w:t>
      </w:r>
      <w:r w:rsidR="00A5430E">
        <w:rPr>
          <w:sz w:val="24"/>
        </w:rPr>
        <w:t>-</w:t>
      </w:r>
      <w:r w:rsidRPr="00850FDD">
        <w:rPr>
          <w:sz w:val="24"/>
        </w:rPr>
        <w:t xml:space="preserve"> </w:t>
      </w:r>
      <w:r w:rsidR="00A5430E">
        <w:rPr>
          <w:sz w:val="24"/>
        </w:rPr>
        <w:t xml:space="preserve">на </w:t>
      </w:r>
      <w:r w:rsidRPr="00850FDD">
        <w:rPr>
          <w:sz w:val="24"/>
        </w:rPr>
        <w:t xml:space="preserve">73%. </w:t>
      </w:r>
      <w:proofErr w:type="spellStart"/>
      <w:r>
        <w:rPr>
          <w:sz w:val="24"/>
        </w:rPr>
        <w:t>К</w:t>
      </w:r>
      <w:r w:rsidRPr="00850FDD">
        <w:rPr>
          <w:sz w:val="24"/>
        </w:rPr>
        <w:t>ожевниковск</w:t>
      </w:r>
      <w:r>
        <w:rPr>
          <w:sz w:val="24"/>
        </w:rPr>
        <w:t>им</w:t>
      </w:r>
      <w:proofErr w:type="spellEnd"/>
      <w:r w:rsidRPr="00850FDD">
        <w:rPr>
          <w:sz w:val="24"/>
        </w:rPr>
        <w:t xml:space="preserve"> бизнес-инкуба</w:t>
      </w:r>
      <w:r w:rsidR="00A5430E">
        <w:rPr>
          <w:sz w:val="24"/>
        </w:rPr>
        <w:t>-</w:t>
      </w:r>
      <w:r w:rsidRPr="00850FDD">
        <w:rPr>
          <w:sz w:val="24"/>
        </w:rPr>
        <w:t>тор</w:t>
      </w:r>
      <w:r>
        <w:rPr>
          <w:sz w:val="24"/>
        </w:rPr>
        <w:t>ом</w:t>
      </w:r>
      <w:r w:rsidRPr="00850FDD">
        <w:rPr>
          <w:sz w:val="24"/>
        </w:rPr>
        <w:t>, открыт</w:t>
      </w:r>
      <w:r>
        <w:rPr>
          <w:sz w:val="24"/>
        </w:rPr>
        <w:t>ым</w:t>
      </w:r>
      <w:r w:rsidRPr="00850FDD">
        <w:rPr>
          <w:sz w:val="24"/>
        </w:rPr>
        <w:t xml:space="preserve"> в феврале 2013, не </w:t>
      </w:r>
      <w:r w:rsidR="00A5430E">
        <w:rPr>
          <w:sz w:val="24"/>
        </w:rPr>
        <w:t xml:space="preserve">были </w:t>
      </w:r>
      <w:r>
        <w:rPr>
          <w:sz w:val="24"/>
        </w:rPr>
        <w:t>достигнуты</w:t>
      </w:r>
      <w:r w:rsidRPr="00850FDD">
        <w:rPr>
          <w:sz w:val="24"/>
        </w:rPr>
        <w:t xml:space="preserve"> оба показателя: </w:t>
      </w:r>
      <w:r w:rsidR="002012BE" w:rsidRPr="00850FDD">
        <w:rPr>
          <w:sz w:val="24"/>
        </w:rPr>
        <w:t>по состоянию на 30.06.2013</w:t>
      </w:r>
      <w:r w:rsidR="002012BE">
        <w:rPr>
          <w:sz w:val="24"/>
        </w:rPr>
        <w:t xml:space="preserve"> размещен </w:t>
      </w:r>
      <w:r w:rsidR="00A5430E">
        <w:rPr>
          <w:sz w:val="24"/>
        </w:rPr>
        <w:t xml:space="preserve">лишь </w:t>
      </w:r>
      <w:r w:rsidR="002012BE">
        <w:rPr>
          <w:sz w:val="24"/>
        </w:rPr>
        <w:t>1 резидент,</w:t>
      </w:r>
      <w:r w:rsidR="002012BE" w:rsidRPr="00850FDD">
        <w:rPr>
          <w:sz w:val="24"/>
        </w:rPr>
        <w:t xml:space="preserve"> на 30.09.2013 </w:t>
      </w:r>
      <w:r w:rsidR="00A5430E">
        <w:rPr>
          <w:sz w:val="24"/>
        </w:rPr>
        <w:t>-</w:t>
      </w:r>
      <w:r w:rsidRPr="00850FDD">
        <w:rPr>
          <w:sz w:val="24"/>
        </w:rPr>
        <w:t xml:space="preserve"> 4</w:t>
      </w:r>
      <w:r w:rsidR="00A5430E">
        <w:rPr>
          <w:sz w:val="24"/>
        </w:rPr>
        <w:t>;</w:t>
      </w:r>
      <w:r w:rsidRPr="00850FDD">
        <w:rPr>
          <w:sz w:val="24"/>
        </w:rPr>
        <w:t xml:space="preserve"> количество рабочих мест - 0 (против установленных 10 резидентов и 10 рабочих мест). </w:t>
      </w:r>
      <w:proofErr w:type="gramEnd"/>
    </w:p>
    <w:p w:rsidR="009531A0" w:rsidRPr="00416BD1" w:rsidRDefault="009531A0" w:rsidP="00416BD1">
      <w:pPr>
        <w:pStyle w:val="af4"/>
        <w:tabs>
          <w:tab w:val="left" w:pos="709"/>
          <w:tab w:val="left" w:pos="851"/>
        </w:tabs>
        <w:ind w:left="0"/>
        <w:jc w:val="both"/>
        <w:rPr>
          <w:sz w:val="24"/>
        </w:rPr>
      </w:pPr>
      <w:r>
        <w:rPr>
          <w:sz w:val="24"/>
        </w:rPr>
        <w:tab/>
        <w:t xml:space="preserve">Таким образом, </w:t>
      </w:r>
      <w:r w:rsidRPr="00416BD1">
        <w:rPr>
          <w:sz w:val="24"/>
        </w:rPr>
        <w:t>Администрациями муниципальных образований не в полной мере с</w:t>
      </w:r>
      <w:r w:rsidRPr="00416BD1">
        <w:rPr>
          <w:sz w:val="24"/>
        </w:rPr>
        <w:t>о</w:t>
      </w:r>
      <w:r w:rsidRPr="00416BD1">
        <w:rPr>
          <w:sz w:val="24"/>
        </w:rPr>
        <w:t>блюд</w:t>
      </w:r>
      <w:r w:rsidR="001E0D35">
        <w:rPr>
          <w:sz w:val="24"/>
        </w:rPr>
        <w:t>ается</w:t>
      </w:r>
      <w:r w:rsidRPr="00416BD1">
        <w:rPr>
          <w:sz w:val="24"/>
        </w:rPr>
        <w:t xml:space="preserve"> условие расходования субсидий, установленное Правилами предоставления субс</w:t>
      </w:r>
      <w:r w:rsidRPr="00416BD1">
        <w:rPr>
          <w:sz w:val="24"/>
        </w:rPr>
        <w:t>и</w:t>
      </w:r>
      <w:r w:rsidRPr="00416BD1">
        <w:rPr>
          <w:sz w:val="24"/>
        </w:rPr>
        <w:t xml:space="preserve">дий </w:t>
      </w:r>
      <w:r w:rsidR="001E0D35">
        <w:rPr>
          <w:sz w:val="24"/>
        </w:rPr>
        <w:t>-</w:t>
      </w:r>
      <w:r w:rsidRPr="00416BD1">
        <w:rPr>
          <w:sz w:val="24"/>
        </w:rPr>
        <w:t xml:space="preserve"> не достигнуты значения целевых показателей результативности </w:t>
      </w:r>
      <w:r w:rsidRPr="00E87EB8">
        <w:rPr>
          <w:sz w:val="24"/>
        </w:rPr>
        <w:t>предоставления субсидий на реализацию мероприяти</w:t>
      </w:r>
      <w:r w:rsidR="00A5430E" w:rsidRPr="00E87EB8">
        <w:rPr>
          <w:sz w:val="24"/>
        </w:rPr>
        <w:t>я по с</w:t>
      </w:r>
      <w:r w:rsidRPr="00E87EB8">
        <w:rPr>
          <w:sz w:val="24"/>
        </w:rPr>
        <w:t>оздани</w:t>
      </w:r>
      <w:r w:rsidR="001E0D35" w:rsidRPr="00E87EB8">
        <w:rPr>
          <w:sz w:val="24"/>
        </w:rPr>
        <w:t>ю</w:t>
      </w:r>
      <w:r w:rsidR="00A5430E" w:rsidRPr="00E87EB8">
        <w:rPr>
          <w:sz w:val="24"/>
        </w:rPr>
        <w:t xml:space="preserve">, </w:t>
      </w:r>
      <w:r w:rsidRPr="00E87EB8">
        <w:rPr>
          <w:sz w:val="24"/>
        </w:rPr>
        <w:t>развити</w:t>
      </w:r>
      <w:r w:rsidR="001E0D35" w:rsidRPr="00E87EB8">
        <w:rPr>
          <w:sz w:val="24"/>
        </w:rPr>
        <w:t>ю</w:t>
      </w:r>
      <w:r w:rsidRPr="00E87EB8">
        <w:rPr>
          <w:sz w:val="24"/>
        </w:rPr>
        <w:t xml:space="preserve"> и обеспечени</w:t>
      </w:r>
      <w:r w:rsidR="00A5430E" w:rsidRPr="00E87EB8">
        <w:rPr>
          <w:sz w:val="24"/>
        </w:rPr>
        <w:t>ю</w:t>
      </w:r>
      <w:r w:rsidRPr="00E87EB8">
        <w:rPr>
          <w:sz w:val="24"/>
        </w:rPr>
        <w:t xml:space="preserve"> деятельности </w:t>
      </w:r>
      <w:r w:rsidR="00E87EB8" w:rsidRPr="00E87EB8">
        <w:rPr>
          <w:sz w:val="24"/>
        </w:rPr>
        <w:t>муниципал</w:t>
      </w:r>
      <w:r w:rsidR="00E87EB8" w:rsidRPr="00E87EB8">
        <w:rPr>
          <w:sz w:val="24"/>
        </w:rPr>
        <w:t>ь</w:t>
      </w:r>
      <w:r w:rsidR="00E87EB8" w:rsidRPr="00E87EB8">
        <w:rPr>
          <w:sz w:val="24"/>
        </w:rPr>
        <w:t xml:space="preserve">ных </w:t>
      </w:r>
      <w:proofErr w:type="gramStart"/>
      <w:r w:rsidR="00E87EB8" w:rsidRPr="00E87EB8">
        <w:rPr>
          <w:sz w:val="24"/>
        </w:rPr>
        <w:t>биз</w:t>
      </w:r>
      <w:r w:rsidR="00053CC2">
        <w:rPr>
          <w:sz w:val="24"/>
        </w:rPr>
        <w:t>нес-инкубаторов</w:t>
      </w:r>
      <w:proofErr w:type="gramEnd"/>
      <w:r w:rsidRPr="00E87EB8">
        <w:rPr>
          <w:sz w:val="24"/>
        </w:rPr>
        <w:t>, уст</w:t>
      </w:r>
      <w:r w:rsidRPr="00E87EB8">
        <w:rPr>
          <w:sz w:val="24"/>
        </w:rPr>
        <w:t>а</w:t>
      </w:r>
      <w:r w:rsidRPr="00E87EB8">
        <w:rPr>
          <w:sz w:val="24"/>
        </w:rPr>
        <w:t>новленные заключенными с ними Соглашениями</w:t>
      </w:r>
      <w:r w:rsidRPr="00416BD1">
        <w:rPr>
          <w:sz w:val="24"/>
        </w:rPr>
        <w:t>.</w:t>
      </w:r>
    </w:p>
    <w:p w:rsidR="009531A0" w:rsidRPr="008B5E36" w:rsidRDefault="009531A0" w:rsidP="009531A0">
      <w:pPr>
        <w:tabs>
          <w:tab w:val="left" w:pos="1134"/>
        </w:tabs>
        <w:ind w:firstLine="709"/>
        <w:jc w:val="both"/>
      </w:pPr>
      <w:r>
        <w:t>В</w:t>
      </w:r>
      <w:r w:rsidRPr="008B5E36">
        <w:t xml:space="preserve"> нарушение п. 7 </w:t>
      </w:r>
      <w:r w:rsidR="002B47CE">
        <w:t xml:space="preserve">вышеуказанных </w:t>
      </w:r>
      <w:r w:rsidRPr="008B5E36">
        <w:t xml:space="preserve">Правил предоставления субсидий </w:t>
      </w:r>
      <w:r>
        <w:t>в</w:t>
      </w:r>
      <w:r w:rsidRPr="008B5E36">
        <w:t>о всех Соглашен</w:t>
      </w:r>
      <w:r w:rsidRPr="008B5E36">
        <w:t>и</w:t>
      </w:r>
      <w:r w:rsidRPr="008B5E36">
        <w:t>ях, заключенных Департаментом с Администрациями муниципальных образ</w:t>
      </w:r>
      <w:r w:rsidRPr="008B5E36">
        <w:t>о</w:t>
      </w:r>
      <w:r w:rsidRPr="008B5E36">
        <w:t>ваний</w:t>
      </w:r>
      <w:r w:rsidR="001E0D35" w:rsidRPr="001E0D35">
        <w:t xml:space="preserve"> </w:t>
      </w:r>
      <w:r w:rsidR="001E0D35">
        <w:t>в 2011-2013 г</w:t>
      </w:r>
      <w:r w:rsidR="00E87EB8">
        <w:t>одах</w:t>
      </w:r>
      <w:r w:rsidRPr="008B5E36">
        <w:t xml:space="preserve">, отсутствуют положения о последствиях </w:t>
      </w:r>
      <w:proofErr w:type="spellStart"/>
      <w:r w:rsidRPr="008B5E36">
        <w:t>недостижения</w:t>
      </w:r>
      <w:proofErr w:type="spellEnd"/>
      <w:r w:rsidRPr="008B5E36">
        <w:t xml:space="preserve"> муниципальным образованием установленных </w:t>
      </w:r>
      <w:proofErr w:type="gramStart"/>
      <w:r w:rsidRPr="008B5E36">
        <w:t>значений показателей результативности предоставления субсидии</w:t>
      </w:r>
      <w:proofErr w:type="gramEnd"/>
      <w:r>
        <w:t xml:space="preserve"> из областного бюджета</w:t>
      </w:r>
      <w:r w:rsidR="00E87EB8" w:rsidRPr="00E87EB8">
        <w:t xml:space="preserve"> </w:t>
      </w:r>
      <w:r w:rsidR="00E87EB8" w:rsidRPr="00416BD1">
        <w:t xml:space="preserve">на реализацию </w:t>
      </w:r>
      <w:r w:rsidR="00053CC2">
        <w:t xml:space="preserve">данного </w:t>
      </w:r>
      <w:r w:rsidR="00E87EB8" w:rsidRPr="00416BD1">
        <w:t>мероприяти</w:t>
      </w:r>
      <w:r w:rsidR="00E87EB8">
        <w:t>я</w:t>
      </w:r>
      <w:r w:rsidRPr="008B5E36">
        <w:t>.</w:t>
      </w:r>
    </w:p>
    <w:p w:rsidR="009531A0" w:rsidRDefault="00DD3950" w:rsidP="009531A0">
      <w:pPr>
        <w:pStyle w:val="af4"/>
        <w:tabs>
          <w:tab w:val="left" w:pos="851"/>
        </w:tabs>
        <w:ind w:left="0" w:firstLine="709"/>
        <w:jc w:val="both"/>
        <w:rPr>
          <w:sz w:val="24"/>
        </w:rPr>
      </w:pPr>
      <w:r>
        <w:rPr>
          <w:b/>
          <w:sz w:val="24"/>
        </w:rPr>
        <w:t>5</w:t>
      </w:r>
      <w:r w:rsidR="009531A0" w:rsidRPr="00ED5A41">
        <w:rPr>
          <w:b/>
          <w:sz w:val="24"/>
        </w:rPr>
        <w:t>.</w:t>
      </w:r>
      <w:r w:rsidR="009531A0">
        <w:rPr>
          <w:sz w:val="24"/>
        </w:rPr>
        <w:t xml:space="preserve"> При встречных проверках </w:t>
      </w:r>
      <w:proofErr w:type="gramStart"/>
      <w:r w:rsidR="009531A0" w:rsidRPr="00BD6AA5">
        <w:rPr>
          <w:sz w:val="24"/>
        </w:rPr>
        <w:t>бизнес-инкубатор</w:t>
      </w:r>
      <w:r w:rsidR="009531A0">
        <w:rPr>
          <w:sz w:val="24"/>
        </w:rPr>
        <w:t>ов</w:t>
      </w:r>
      <w:proofErr w:type="gramEnd"/>
      <w:r w:rsidR="009531A0" w:rsidRPr="00BD6AA5">
        <w:rPr>
          <w:sz w:val="24"/>
        </w:rPr>
        <w:t xml:space="preserve"> Томского </w:t>
      </w:r>
      <w:r w:rsidR="009531A0">
        <w:rPr>
          <w:sz w:val="24"/>
        </w:rPr>
        <w:t xml:space="preserve">и </w:t>
      </w:r>
      <w:proofErr w:type="spellStart"/>
      <w:r w:rsidR="009531A0">
        <w:rPr>
          <w:sz w:val="24"/>
        </w:rPr>
        <w:t>Кожевниковского</w:t>
      </w:r>
      <w:proofErr w:type="spellEnd"/>
      <w:r w:rsidR="009531A0">
        <w:rPr>
          <w:sz w:val="24"/>
        </w:rPr>
        <w:t xml:space="preserve"> районов установлена недостоверность ряда отчетных данных</w:t>
      </w:r>
      <w:r w:rsidR="004D31C8">
        <w:rPr>
          <w:sz w:val="24"/>
        </w:rPr>
        <w:t>, представленных в Департамент</w:t>
      </w:r>
      <w:r w:rsidR="009531A0">
        <w:rPr>
          <w:sz w:val="24"/>
        </w:rPr>
        <w:t>. Так:</w:t>
      </w:r>
    </w:p>
    <w:p w:rsidR="009531A0" w:rsidRDefault="009531A0" w:rsidP="006A49DF">
      <w:pPr>
        <w:numPr>
          <w:ilvl w:val="0"/>
          <w:numId w:val="1"/>
        </w:numPr>
        <w:tabs>
          <w:tab w:val="left" w:pos="851"/>
        </w:tabs>
        <w:ind w:left="0" w:firstLine="709"/>
        <w:jc w:val="both"/>
      </w:pPr>
      <w:r>
        <w:t xml:space="preserve">по </w:t>
      </w:r>
      <w:proofErr w:type="gramStart"/>
      <w:r w:rsidR="00E25FAF">
        <w:t>Моряковскому</w:t>
      </w:r>
      <w:proofErr w:type="gramEnd"/>
      <w:r w:rsidR="00E25FAF">
        <w:t xml:space="preserve"> </w:t>
      </w:r>
      <w:r w:rsidRPr="00BD6AA5">
        <w:t xml:space="preserve">бизнес-инкубатору </w:t>
      </w:r>
      <w:r w:rsidR="00B033FC">
        <w:t xml:space="preserve">завышено более чем в 2 раза </w:t>
      </w:r>
      <w:r w:rsidRPr="00060361">
        <w:t>количество резиде</w:t>
      </w:r>
      <w:r w:rsidRPr="00060361">
        <w:t>н</w:t>
      </w:r>
      <w:r w:rsidRPr="00060361">
        <w:t>тов, фактически размещенных в МБИ</w:t>
      </w:r>
      <w:r>
        <w:t xml:space="preserve"> </w:t>
      </w:r>
      <w:r w:rsidR="002E17C9">
        <w:t xml:space="preserve">- </w:t>
      </w:r>
      <w:r w:rsidRPr="00B033FC">
        <w:t>5-6</w:t>
      </w:r>
      <w:r w:rsidRPr="009C4F09">
        <w:rPr>
          <w:b/>
        </w:rPr>
        <w:t xml:space="preserve"> </w:t>
      </w:r>
      <w:r>
        <w:t>ед.</w:t>
      </w:r>
      <w:r w:rsidR="002E17C9">
        <w:t xml:space="preserve"> (</w:t>
      </w:r>
      <w:r>
        <w:t xml:space="preserve">в отчетах - </w:t>
      </w:r>
      <w:r w:rsidRPr="00B033FC">
        <w:t>16</w:t>
      </w:r>
      <w:r w:rsidR="001E0D35" w:rsidRPr="00B033FC">
        <w:t>-</w:t>
      </w:r>
      <w:r w:rsidRPr="00B033FC">
        <w:t>14</w:t>
      </w:r>
      <w:r>
        <w:t xml:space="preserve"> ед.</w:t>
      </w:r>
      <w:r w:rsidR="001E0D35">
        <w:t>,</w:t>
      </w:r>
      <w:r>
        <w:t xml:space="preserve"> на 30.06.2013</w:t>
      </w:r>
      <w:r w:rsidR="001E0D35">
        <w:t xml:space="preserve"> - </w:t>
      </w:r>
      <w:r w:rsidR="001E0D35" w:rsidRPr="00B033FC">
        <w:t>10</w:t>
      </w:r>
      <w:r w:rsidR="001E0D35">
        <w:t xml:space="preserve"> ед.</w:t>
      </w:r>
      <w:r>
        <w:t>, при</w:t>
      </w:r>
      <w:r w:rsidRPr="00060361">
        <w:t xml:space="preserve"> установленном значении показателя 10 ед.)</w:t>
      </w:r>
      <w:r w:rsidR="00E25FAF">
        <w:t xml:space="preserve">. </w:t>
      </w:r>
      <w:r w:rsidR="002B47CE">
        <w:t>Кроме того, б</w:t>
      </w:r>
      <w:r w:rsidR="00E25FAF">
        <w:t>олее чем в 3 раза завышено</w:t>
      </w:r>
      <w:r w:rsidR="00B033FC">
        <w:t xml:space="preserve"> к</w:t>
      </w:r>
      <w:r w:rsidRPr="00060361">
        <w:t>олич</w:t>
      </w:r>
      <w:r w:rsidRPr="00060361">
        <w:t>е</w:t>
      </w:r>
      <w:r w:rsidRPr="00060361">
        <w:t xml:space="preserve">ство рабочих мест в МБИ </w:t>
      </w:r>
      <w:r w:rsidR="002E17C9">
        <w:t xml:space="preserve">- </w:t>
      </w:r>
      <w:r w:rsidRPr="00B033FC">
        <w:t>9</w:t>
      </w:r>
      <w:r w:rsidRPr="00060361">
        <w:t xml:space="preserve"> ед.</w:t>
      </w:r>
      <w:r w:rsidR="002E17C9">
        <w:t xml:space="preserve"> (</w:t>
      </w:r>
      <w:r>
        <w:t xml:space="preserve">в отчетах - </w:t>
      </w:r>
      <w:r w:rsidRPr="00B033FC">
        <w:t>31</w:t>
      </w:r>
      <w:r>
        <w:t xml:space="preserve"> ед., </w:t>
      </w:r>
      <w:r w:rsidRPr="00060361">
        <w:t xml:space="preserve">при установленных значениях показателя </w:t>
      </w:r>
      <w:r w:rsidRPr="00060361">
        <w:rPr>
          <w:noProof/>
        </w:rPr>
        <w:t>в 2012 г. - 35 ед., в 2013 г. - 31 ед.</w:t>
      </w:r>
      <w:r>
        <w:t>). Таким образом, фактически</w:t>
      </w:r>
      <w:r w:rsidRPr="00E814B9">
        <w:t xml:space="preserve"> </w:t>
      </w:r>
      <w:r>
        <w:t>в 2012-2013г.г.</w:t>
      </w:r>
      <w:r w:rsidRPr="00E814B9">
        <w:t xml:space="preserve"> не </w:t>
      </w:r>
      <w:r>
        <w:t xml:space="preserve">были </w:t>
      </w:r>
      <w:r w:rsidRPr="00E814B9">
        <w:t>достигн</w:t>
      </w:r>
      <w:r w:rsidRPr="00E814B9">
        <w:t>у</w:t>
      </w:r>
      <w:r w:rsidRPr="00E814B9">
        <w:t>ты</w:t>
      </w:r>
      <w:r>
        <w:t xml:space="preserve"> значения не только по количеству рабочих мест в МБИ</w:t>
      </w:r>
      <w:r w:rsidR="007A55A7">
        <w:t xml:space="preserve">, </w:t>
      </w:r>
      <w:r>
        <w:t>что следует из отчетов</w:t>
      </w:r>
      <w:r w:rsidR="002B47CE">
        <w:t xml:space="preserve"> Администр</w:t>
      </w:r>
      <w:r w:rsidR="002B47CE">
        <w:t>а</w:t>
      </w:r>
      <w:r w:rsidR="002B47CE">
        <w:t>ции Моряковского сельского поселения</w:t>
      </w:r>
      <w:r>
        <w:t xml:space="preserve">, но и по </w:t>
      </w:r>
      <w:r w:rsidRPr="00060361">
        <w:t>количеств</w:t>
      </w:r>
      <w:r>
        <w:t>у</w:t>
      </w:r>
      <w:r w:rsidRPr="00060361">
        <w:t xml:space="preserve"> резидентов, размещенных в МБИ</w:t>
      </w:r>
      <w:r>
        <w:t>, т.е. двух целевых показателей результативности предоставления субсидий из областного бю</w:t>
      </w:r>
      <w:r>
        <w:t>д</w:t>
      </w:r>
      <w:r>
        <w:t>жета,</w:t>
      </w:r>
      <w:r w:rsidRPr="00551280">
        <w:t xml:space="preserve"> </w:t>
      </w:r>
      <w:r>
        <w:t xml:space="preserve">установленных Соглашениями. Кроме того, недостоверны </w:t>
      </w:r>
      <w:r w:rsidR="00DD3950">
        <w:t xml:space="preserve">и </w:t>
      </w:r>
      <w:r>
        <w:t xml:space="preserve">другие отчетные данные: по состоянию на 01.01.2013 занимаемая резидентами МБИ площадь помещений - 448,4 </w:t>
      </w:r>
      <w:proofErr w:type="spellStart"/>
      <w:r>
        <w:t>кв</w:t>
      </w:r>
      <w:proofErr w:type="gramStart"/>
      <w:r>
        <w:t>.м</w:t>
      </w:r>
      <w:proofErr w:type="spellEnd"/>
      <w:proofErr w:type="gramEnd"/>
      <w:r>
        <w:t xml:space="preserve">, в то время как по Реестру резидентов МБИ и соответствующим договорам субаренды - 173,6 </w:t>
      </w:r>
      <w:proofErr w:type="spellStart"/>
      <w:r>
        <w:t>кв.м</w:t>
      </w:r>
      <w:proofErr w:type="spellEnd"/>
      <w:r>
        <w:t xml:space="preserve">; фактический коэффициент наполняемости бизнес-инкубатора - 20,6% (в отчете - 53,19%) и др.; </w:t>
      </w:r>
    </w:p>
    <w:p w:rsidR="009531A0" w:rsidRPr="00551280" w:rsidRDefault="009531A0" w:rsidP="006A49DF">
      <w:pPr>
        <w:numPr>
          <w:ilvl w:val="0"/>
          <w:numId w:val="1"/>
        </w:numPr>
        <w:tabs>
          <w:tab w:val="left" w:pos="851"/>
        </w:tabs>
        <w:ind w:left="0" w:firstLine="709"/>
        <w:jc w:val="both"/>
      </w:pPr>
      <w:r w:rsidRPr="00551280">
        <w:t xml:space="preserve">в </w:t>
      </w:r>
      <w:proofErr w:type="spellStart"/>
      <w:r w:rsidRPr="00551280">
        <w:t>Кожевниковском</w:t>
      </w:r>
      <w:proofErr w:type="spellEnd"/>
      <w:r w:rsidRPr="00551280">
        <w:t xml:space="preserve"> бизнес-инкубаторе по состоянию на 30.09.2013 фактически разм</w:t>
      </w:r>
      <w:r w:rsidRPr="00551280">
        <w:t>е</w:t>
      </w:r>
      <w:r w:rsidRPr="00551280">
        <w:t xml:space="preserve">щено </w:t>
      </w:r>
      <w:r w:rsidRPr="00BB4F88">
        <w:t>5</w:t>
      </w:r>
      <w:r w:rsidRPr="00551280">
        <w:t xml:space="preserve"> резидентов (по отчету - </w:t>
      </w:r>
      <w:r w:rsidRPr="00BB4F88">
        <w:t>4</w:t>
      </w:r>
      <w:r w:rsidRPr="00551280">
        <w:t>)</w:t>
      </w:r>
      <w:r w:rsidR="002E17C9">
        <w:t>, создано 3</w:t>
      </w:r>
      <w:r w:rsidRPr="00551280">
        <w:t xml:space="preserve"> рабочих мест</w:t>
      </w:r>
      <w:r w:rsidR="002E17C9">
        <w:t>а и</w:t>
      </w:r>
      <w:r w:rsidRPr="00551280">
        <w:t xml:space="preserve"> </w:t>
      </w:r>
      <w:proofErr w:type="gramStart"/>
      <w:r w:rsidRPr="00551280">
        <w:t>обеспечена</w:t>
      </w:r>
      <w:proofErr w:type="gramEnd"/>
      <w:r w:rsidRPr="00551280">
        <w:t xml:space="preserve"> </w:t>
      </w:r>
      <w:proofErr w:type="spellStart"/>
      <w:r w:rsidRPr="00551280">
        <w:t>самозанятость</w:t>
      </w:r>
      <w:proofErr w:type="spellEnd"/>
      <w:r w:rsidRPr="00551280">
        <w:t xml:space="preserve"> рез</w:t>
      </w:r>
      <w:r w:rsidRPr="00551280">
        <w:t>и</w:t>
      </w:r>
      <w:r w:rsidRPr="00551280">
        <w:t xml:space="preserve">дентов - </w:t>
      </w:r>
      <w:r w:rsidRPr="00BB4F88">
        <w:t>5</w:t>
      </w:r>
      <w:r w:rsidRPr="00551280">
        <w:rPr>
          <w:b/>
        </w:rPr>
        <w:t xml:space="preserve"> </w:t>
      </w:r>
      <w:r w:rsidRPr="00551280">
        <w:t xml:space="preserve">индивидуальных предпринимателей (в отчете рабочих мест - </w:t>
      </w:r>
      <w:r w:rsidRPr="00BB4F88">
        <w:t>0</w:t>
      </w:r>
      <w:r w:rsidRPr="00551280">
        <w:t>). Помимо этого нед</w:t>
      </w:r>
      <w:r w:rsidRPr="00551280">
        <w:t>о</w:t>
      </w:r>
      <w:r w:rsidRPr="00551280">
        <w:lastRenderedPageBreak/>
        <w:t xml:space="preserve">стоверны </w:t>
      </w:r>
      <w:r w:rsidR="007A55A7">
        <w:t>такие</w:t>
      </w:r>
      <w:r>
        <w:t xml:space="preserve"> </w:t>
      </w:r>
      <w:r w:rsidRPr="00551280">
        <w:t>отчетные показатели</w:t>
      </w:r>
      <w:r w:rsidR="007A55A7">
        <w:t>, как</w:t>
      </w:r>
      <w:r w:rsidR="002B47CE">
        <w:t>:</w:t>
      </w:r>
      <w:r w:rsidRPr="00551280">
        <w:t xml:space="preserve"> фактическ</w:t>
      </w:r>
      <w:r w:rsidR="007A55A7">
        <w:t>ая</w:t>
      </w:r>
      <w:r w:rsidRPr="00551280">
        <w:t xml:space="preserve"> средняя длительность размещения суб</w:t>
      </w:r>
      <w:r w:rsidRPr="00551280">
        <w:t>ъ</w:t>
      </w:r>
      <w:r w:rsidRPr="00551280">
        <w:t xml:space="preserve">ектов </w:t>
      </w:r>
      <w:r w:rsidR="007A55A7">
        <w:t>МСП</w:t>
      </w:r>
      <w:r w:rsidR="002B47CE">
        <w:t xml:space="preserve"> по состоянию </w:t>
      </w:r>
      <w:r w:rsidR="007A55A7">
        <w:t>н</w:t>
      </w:r>
      <w:r w:rsidRPr="00551280">
        <w:t>а 30.09.2013 - 2,4 месяца</w:t>
      </w:r>
      <w:r w:rsidR="002B47CE">
        <w:t xml:space="preserve"> (</w:t>
      </w:r>
      <w:r w:rsidR="007A55A7">
        <w:t>по</w:t>
      </w:r>
      <w:r w:rsidRPr="00551280">
        <w:t xml:space="preserve"> </w:t>
      </w:r>
      <w:r w:rsidR="007A55A7">
        <w:t>о</w:t>
      </w:r>
      <w:r w:rsidRPr="00551280">
        <w:t>тчет</w:t>
      </w:r>
      <w:r w:rsidR="007A55A7">
        <w:t>у</w:t>
      </w:r>
      <w:r w:rsidRPr="00551280">
        <w:t xml:space="preserve"> </w:t>
      </w:r>
      <w:r w:rsidR="007A55A7">
        <w:t>-</w:t>
      </w:r>
      <w:r w:rsidRPr="00551280">
        <w:t xml:space="preserve"> 1</w:t>
      </w:r>
      <w:r w:rsidR="007A55A7">
        <w:t xml:space="preserve"> месяц</w:t>
      </w:r>
      <w:r w:rsidRPr="00551280">
        <w:t>)</w:t>
      </w:r>
      <w:r w:rsidR="007A55A7">
        <w:t>,</w:t>
      </w:r>
      <w:r w:rsidRPr="00551280">
        <w:t xml:space="preserve"> максимальный размер площади нежилых помещений, предоставленных в аренду резидентам </w:t>
      </w:r>
      <w:r w:rsidR="002B47CE">
        <w:t xml:space="preserve">- </w:t>
      </w:r>
      <w:r w:rsidRPr="00551280">
        <w:t xml:space="preserve">80,3 </w:t>
      </w:r>
      <w:proofErr w:type="spellStart"/>
      <w:r w:rsidRPr="00551280">
        <w:t>кв</w:t>
      </w:r>
      <w:proofErr w:type="gramStart"/>
      <w:r w:rsidRPr="00551280">
        <w:t>.м</w:t>
      </w:r>
      <w:proofErr w:type="spellEnd"/>
      <w:proofErr w:type="gramEnd"/>
      <w:r w:rsidR="002B47CE">
        <w:t xml:space="preserve"> (</w:t>
      </w:r>
      <w:r w:rsidR="007A55A7">
        <w:t>по</w:t>
      </w:r>
      <w:r w:rsidRPr="00551280">
        <w:t xml:space="preserve"> отчет</w:t>
      </w:r>
      <w:r w:rsidR="007A55A7">
        <w:t>у</w:t>
      </w:r>
      <w:r w:rsidRPr="00551280">
        <w:t xml:space="preserve"> - 74,6 </w:t>
      </w:r>
      <w:proofErr w:type="spellStart"/>
      <w:r w:rsidRPr="00551280">
        <w:t>кв.м</w:t>
      </w:r>
      <w:proofErr w:type="spellEnd"/>
      <w:r w:rsidRPr="00551280">
        <w:t>), и т.д.</w:t>
      </w:r>
    </w:p>
    <w:p w:rsidR="009531A0" w:rsidRPr="00084E74" w:rsidRDefault="00DD3950" w:rsidP="009531A0">
      <w:pPr>
        <w:jc w:val="both"/>
        <w:rPr>
          <w:b/>
        </w:rPr>
      </w:pPr>
      <w:r>
        <w:rPr>
          <w:b/>
          <w:bCs/>
          <w:color w:val="000000"/>
        </w:rPr>
        <w:tab/>
        <w:t>6</w:t>
      </w:r>
      <w:r w:rsidR="009531A0">
        <w:rPr>
          <w:b/>
          <w:bCs/>
          <w:color w:val="000000"/>
        </w:rPr>
        <w:t xml:space="preserve">. </w:t>
      </w:r>
      <w:r w:rsidR="007A55A7" w:rsidRPr="007A55A7">
        <w:rPr>
          <w:bCs/>
          <w:color w:val="000000"/>
        </w:rPr>
        <w:t>П</w:t>
      </w:r>
      <w:r w:rsidR="009531A0" w:rsidRPr="00084E74">
        <w:t>ри проверке</w:t>
      </w:r>
      <w:r w:rsidR="009531A0" w:rsidRPr="00084E74">
        <w:rPr>
          <w:b/>
        </w:rPr>
        <w:t xml:space="preserve"> </w:t>
      </w:r>
      <w:r w:rsidR="009531A0" w:rsidRPr="00084E74">
        <w:t xml:space="preserve">законности и результативности предоставления из областного бюджета в 2012 и 2013 годах субсидий </w:t>
      </w:r>
      <w:r w:rsidR="009531A0">
        <w:t xml:space="preserve">для создания, развития и обеспечения деятельности </w:t>
      </w:r>
      <w:proofErr w:type="spellStart"/>
      <w:r w:rsidR="009531A0" w:rsidRPr="003D758E">
        <w:t>Кожевнико</w:t>
      </w:r>
      <w:r w:rsidR="009531A0" w:rsidRPr="003D758E">
        <w:t>в</w:t>
      </w:r>
      <w:r w:rsidR="009531A0" w:rsidRPr="003D758E">
        <w:t>ского</w:t>
      </w:r>
      <w:proofErr w:type="spellEnd"/>
      <w:r w:rsidR="009531A0" w:rsidRPr="003D758E">
        <w:t xml:space="preserve"> бизнес-инкубатора</w:t>
      </w:r>
      <w:r w:rsidR="007A55A7">
        <w:t xml:space="preserve">, </w:t>
      </w:r>
      <w:proofErr w:type="gramStart"/>
      <w:r w:rsidR="007A55A7">
        <w:t>кроме</w:t>
      </w:r>
      <w:proofErr w:type="gramEnd"/>
      <w:r w:rsidR="007A55A7">
        <w:t xml:space="preserve"> вышеп</w:t>
      </w:r>
      <w:r w:rsidR="00BB4F88">
        <w:t>еречисленного</w:t>
      </w:r>
      <w:r w:rsidR="007A55A7">
        <w:t>,</w:t>
      </w:r>
      <w:r w:rsidR="009531A0" w:rsidRPr="00084E74">
        <w:t xml:space="preserve"> установлено</w:t>
      </w:r>
      <w:r w:rsidR="008D6789">
        <w:t xml:space="preserve"> следующее.</w:t>
      </w:r>
    </w:p>
    <w:p w:rsidR="009531A0" w:rsidRDefault="00E0226A" w:rsidP="009531A0">
      <w:pPr>
        <w:autoSpaceDE w:val="0"/>
        <w:autoSpaceDN w:val="0"/>
        <w:adjustRightInd w:val="0"/>
        <w:ind w:firstLine="709"/>
        <w:jc w:val="both"/>
      </w:pPr>
      <w:proofErr w:type="gramStart"/>
      <w:r>
        <w:rPr>
          <w:bCs/>
        </w:rPr>
        <w:t xml:space="preserve">Объемы бюджетных ассигнований на реализацию мероприятий </w:t>
      </w:r>
      <w:r w:rsidRPr="00CC30A4">
        <w:t>Долгосрочн</w:t>
      </w:r>
      <w:r>
        <w:t>ой</w:t>
      </w:r>
      <w:r w:rsidRPr="00CC30A4">
        <w:t xml:space="preserve"> районн</w:t>
      </w:r>
      <w:r>
        <w:t>ой</w:t>
      </w:r>
      <w:r w:rsidRPr="00CC30A4">
        <w:t xml:space="preserve"> целев</w:t>
      </w:r>
      <w:r>
        <w:t>ой</w:t>
      </w:r>
      <w:r w:rsidRPr="00CC30A4">
        <w:t xml:space="preserve"> программ</w:t>
      </w:r>
      <w:r>
        <w:t>ы</w:t>
      </w:r>
      <w:r w:rsidRPr="00CC30A4">
        <w:t xml:space="preserve"> «Развитие малого и среднего предпринимательства на территории </w:t>
      </w:r>
      <w:proofErr w:type="spellStart"/>
      <w:r w:rsidRPr="00CC30A4">
        <w:t>Коже</w:t>
      </w:r>
      <w:r w:rsidRPr="00CC30A4">
        <w:t>в</w:t>
      </w:r>
      <w:r w:rsidRPr="00CC30A4">
        <w:t>никовского</w:t>
      </w:r>
      <w:proofErr w:type="spellEnd"/>
      <w:r w:rsidRPr="00CC30A4">
        <w:t xml:space="preserve"> района на период 2009-2013 годы»</w:t>
      </w:r>
      <w:r>
        <w:t>, у</w:t>
      </w:r>
      <w:r w:rsidR="009531A0">
        <w:rPr>
          <w:bCs/>
        </w:rPr>
        <w:t xml:space="preserve">становленные решениями о бюджете </w:t>
      </w:r>
      <w:proofErr w:type="spellStart"/>
      <w:r w:rsidR="009531A0">
        <w:rPr>
          <w:bCs/>
        </w:rPr>
        <w:t>Кожевн</w:t>
      </w:r>
      <w:r w:rsidR="009531A0">
        <w:rPr>
          <w:bCs/>
        </w:rPr>
        <w:t>и</w:t>
      </w:r>
      <w:r w:rsidR="009531A0">
        <w:rPr>
          <w:bCs/>
        </w:rPr>
        <w:t>ковского</w:t>
      </w:r>
      <w:proofErr w:type="spellEnd"/>
      <w:r w:rsidR="009531A0">
        <w:rPr>
          <w:bCs/>
        </w:rPr>
        <w:t xml:space="preserve"> района на 2012, 2013 годы</w:t>
      </w:r>
      <w:r>
        <w:rPr>
          <w:bCs/>
        </w:rPr>
        <w:t>,</w:t>
      </w:r>
      <w:r w:rsidR="009531A0">
        <w:rPr>
          <w:bCs/>
        </w:rPr>
        <w:t xml:space="preserve"> не соответствуют объемам финансового обеспечения, предусмотренным на соответствующие годы</w:t>
      </w:r>
      <w:r w:rsidR="009531A0" w:rsidRPr="00A07715">
        <w:rPr>
          <w:bCs/>
        </w:rPr>
        <w:t xml:space="preserve"> </w:t>
      </w:r>
      <w:r w:rsidR="009531A0">
        <w:rPr>
          <w:bCs/>
        </w:rPr>
        <w:t xml:space="preserve">указанной программой, </w:t>
      </w:r>
      <w:r w:rsidR="009531A0" w:rsidRPr="00CC30A4">
        <w:t>утвержден</w:t>
      </w:r>
      <w:r w:rsidR="009531A0">
        <w:t>ной</w:t>
      </w:r>
      <w:r w:rsidR="009531A0" w:rsidRPr="00CC30A4">
        <w:t xml:space="preserve"> решением Думы </w:t>
      </w:r>
      <w:proofErr w:type="spellStart"/>
      <w:r w:rsidR="009531A0" w:rsidRPr="00CC30A4">
        <w:t>Кожевниковского</w:t>
      </w:r>
      <w:proofErr w:type="spellEnd"/>
      <w:r w:rsidR="009531A0" w:rsidRPr="00CC30A4">
        <w:t xml:space="preserve"> района от 28.08.2</w:t>
      </w:r>
      <w:r w:rsidR="009531A0">
        <w:t>0</w:t>
      </w:r>
      <w:r w:rsidR="009531A0" w:rsidRPr="00CC30A4">
        <w:t>08 № 281</w:t>
      </w:r>
      <w:r w:rsidR="009531A0">
        <w:rPr>
          <w:bCs/>
        </w:rPr>
        <w:t xml:space="preserve">.  </w:t>
      </w:r>
      <w:proofErr w:type="gramEnd"/>
    </w:p>
    <w:p w:rsidR="00B344FC" w:rsidRPr="00084E74" w:rsidRDefault="00B344FC" w:rsidP="008D6789">
      <w:pPr>
        <w:autoSpaceDE w:val="0"/>
        <w:autoSpaceDN w:val="0"/>
        <w:adjustRightInd w:val="0"/>
        <w:ind w:firstLine="709"/>
        <w:jc w:val="both"/>
        <w:rPr>
          <w:b/>
        </w:rPr>
      </w:pPr>
      <w:r w:rsidRPr="00084E74">
        <w:t xml:space="preserve">В целом </w:t>
      </w:r>
      <w:r w:rsidR="00E0226A" w:rsidRPr="00084E74">
        <w:t xml:space="preserve">за период 2012-9 месяцев 2013 </w:t>
      </w:r>
      <w:r w:rsidR="00694144">
        <w:t xml:space="preserve">года </w:t>
      </w:r>
      <w:r w:rsidRPr="00084E74">
        <w:t xml:space="preserve">Администрацией </w:t>
      </w:r>
      <w:proofErr w:type="spellStart"/>
      <w:r w:rsidRPr="00084E74">
        <w:t>Кожевниковского</w:t>
      </w:r>
      <w:proofErr w:type="spellEnd"/>
      <w:r w:rsidRPr="00084E74">
        <w:t xml:space="preserve"> района в соответствии с целевым назначением произведена оплата расходов на создание и развитие </w:t>
      </w:r>
      <w:r w:rsidR="00694144">
        <w:t>м</w:t>
      </w:r>
      <w:r w:rsidR="00694144">
        <w:t>у</w:t>
      </w:r>
      <w:r w:rsidR="00694144">
        <w:t xml:space="preserve">ниципального </w:t>
      </w:r>
      <w:proofErr w:type="gramStart"/>
      <w:r w:rsidRPr="00084E74">
        <w:t>бизнес-инкубатора</w:t>
      </w:r>
      <w:proofErr w:type="gramEnd"/>
      <w:r w:rsidRPr="00084E74">
        <w:t xml:space="preserve"> в общей сумме 17 606,3 тыс. руб., </w:t>
      </w:r>
      <w:r w:rsidR="006B0AA3">
        <w:t>из них</w:t>
      </w:r>
      <w:r w:rsidRPr="00084E74">
        <w:t>:</w:t>
      </w:r>
    </w:p>
    <w:p w:rsidR="00B344FC" w:rsidRPr="00084E74" w:rsidRDefault="00B344FC" w:rsidP="00B344FC">
      <w:pPr>
        <w:tabs>
          <w:tab w:val="left" w:pos="851"/>
        </w:tabs>
        <w:ind w:firstLine="709"/>
        <w:jc w:val="both"/>
      </w:pPr>
      <w:r w:rsidRPr="00084E74">
        <w:t>- 11 311,4 тыс. руб. (средств</w:t>
      </w:r>
      <w:r w:rsidR="00E0226A">
        <w:t>а</w:t>
      </w:r>
      <w:r w:rsidRPr="00084E74">
        <w:t xml:space="preserve"> областного бюджета - 10 986,9 тыс. руб., местного бюджета - 324,5 тыс. руб.) </w:t>
      </w:r>
      <w:r w:rsidR="006B0AA3">
        <w:t>-</w:t>
      </w:r>
      <w:r w:rsidRPr="00084E74">
        <w:t xml:space="preserve"> </w:t>
      </w:r>
      <w:r w:rsidR="006B0AA3">
        <w:t xml:space="preserve">за </w:t>
      </w:r>
      <w:r w:rsidRPr="00084E74">
        <w:t xml:space="preserve">работы по капитальному ремонту помещения </w:t>
      </w:r>
      <w:r w:rsidR="00C66909" w:rsidRPr="003D758E">
        <w:rPr>
          <w:noProof/>
        </w:rPr>
        <w:t>площадью 751 кв.м</w:t>
      </w:r>
      <w:r w:rsidR="00C66909" w:rsidRPr="00084E74">
        <w:t xml:space="preserve"> </w:t>
      </w:r>
      <w:r w:rsidRPr="00084E74">
        <w:t xml:space="preserve">в здании по адресу: с. </w:t>
      </w:r>
      <w:proofErr w:type="spellStart"/>
      <w:r w:rsidRPr="00084E74">
        <w:t>Кожевниково</w:t>
      </w:r>
      <w:proofErr w:type="spellEnd"/>
      <w:r w:rsidRPr="00084E74">
        <w:t xml:space="preserve">, ул. Ленина, 51, стр. 2, </w:t>
      </w:r>
      <w:r w:rsidR="00FB5E66">
        <w:t xml:space="preserve">пом. 2, </w:t>
      </w:r>
      <w:r w:rsidRPr="00084E74">
        <w:t>п</w:t>
      </w:r>
      <w:r w:rsidR="00FB5E66">
        <w:t>редназначенного для размещения</w:t>
      </w:r>
      <w:r w:rsidRPr="00084E74">
        <w:t xml:space="preserve"> </w:t>
      </w:r>
      <w:proofErr w:type="spellStart"/>
      <w:r w:rsidRPr="00084E74">
        <w:t>Кожевниковского</w:t>
      </w:r>
      <w:proofErr w:type="spellEnd"/>
      <w:r w:rsidRPr="00084E74">
        <w:t xml:space="preserve"> </w:t>
      </w:r>
      <w:proofErr w:type="gramStart"/>
      <w:r w:rsidRPr="00084E74">
        <w:t>бизнес-инкубатора</w:t>
      </w:r>
      <w:proofErr w:type="gramEnd"/>
      <w:r w:rsidRPr="00084E74">
        <w:t>;</w:t>
      </w:r>
    </w:p>
    <w:p w:rsidR="00B344FC" w:rsidRPr="00084E74" w:rsidRDefault="00B344FC" w:rsidP="00B344FC">
      <w:pPr>
        <w:tabs>
          <w:tab w:val="left" w:pos="851"/>
        </w:tabs>
        <w:ind w:firstLine="709"/>
        <w:jc w:val="both"/>
      </w:pPr>
      <w:r w:rsidRPr="00084E74">
        <w:t>- 4 869,2 тыс. руб. (средств</w:t>
      </w:r>
      <w:r w:rsidR="00E0226A">
        <w:t>а</w:t>
      </w:r>
      <w:r w:rsidRPr="00084E74">
        <w:t xml:space="preserve"> областного бюджета) - вновь созданные в ходе ремонтных ра</w:t>
      </w:r>
      <w:r w:rsidR="00FB5E66">
        <w:t xml:space="preserve">бот активы в </w:t>
      </w:r>
      <w:r w:rsidRPr="00084E74">
        <w:t>указанном помещении (система кондиционирования, приточная система вент</w:t>
      </w:r>
      <w:r w:rsidRPr="00084E74">
        <w:t>и</w:t>
      </w:r>
      <w:r w:rsidRPr="00084E74">
        <w:t>ляции, пожарная и охранная сигнализации, система видеонаблюдения и др.);</w:t>
      </w:r>
    </w:p>
    <w:p w:rsidR="00B344FC" w:rsidRPr="00084E74" w:rsidRDefault="00B344FC" w:rsidP="00B344FC">
      <w:pPr>
        <w:tabs>
          <w:tab w:val="left" w:pos="851"/>
        </w:tabs>
        <w:ind w:firstLine="709"/>
        <w:jc w:val="both"/>
      </w:pPr>
      <w:proofErr w:type="gramStart"/>
      <w:r w:rsidRPr="00084E74">
        <w:t>- 1 425,7 тыс. руб. (средств</w:t>
      </w:r>
      <w:r w:rsidR="00E0226A">
        <w:t>а</w:t>
      </w:r>
      <w:r w:rsidRPr="00084E74">
        <w:t xml:space="preserve"> областного бюджета - 1 161,4 тыс. руб., местного бюджета - 264,3 тыс. руб.) - приобретенные </w:t>
      </w:r>
      <w:r w:rsidR="00FB5E66">
        <w:t>объекты основных средств</w:t>
      </w:r>
      <w:r w:rsidRPr="00084E74">
        <w:t xml:space="preserve"> для бизнес-инкубатора (оргтехника, программное обеспечение</w:t>
      </w:r>
      <w:r w:rsidR="00E0226A">
        <w:t>,</w:t>
      </w:r>
      <w:r w:rsidRPr="00084E74">
        <w:t xml:space="preserve"> мебель, </w:t>
      </w:r>
      <w:proofErr w:type="spellStart"/>
      <w:r w:rsidRPr="00084E74">
        <w:t>хозинвентарь</w:t>
      </w:r>
      <w:proofErr w:type="spellEnd"/>
      <w:r w:rsidRPr="00084E74">
        <w:t>, аппаратура связи, цифровые видео- и фоток</w:t>
      </w:r>
      <w:r w:rsidRPr="00084E74">
        <w:t>а</w:t>
      </w:r>
      <w:r w:rsidRPr="00084E74">
        <w:t xml:space="preserve">меры и пр.). </w:t>
      </w:r>
      <w:proofErr w:type="gramEnd"/>
    </w:p>
    <w:p w:rsidR="00B344FC" w:rsidRPr="00084E74" w:rsidRDefault="00B53F0C" w:rsidP="00B344FC">
      <w:pPr>
        <w:pStyle w:val="ConsNonformat"/>
        <w:tabs>
          <w:tab w:val="left" w:pos="-18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П</w:t>
      </w:r>
      <w:r w:rsidRPr="00084E74">
        <w:rPr>
          <w:rFonts w:ascii="Times New Roman" w:hAnsi="Times New Roman" w:cs="Times New Roman"/>
          <w:sz w:val="24"/>
          <w:szCs w:val="24"/>
        </w:rPr>
        <w:t xml:space="preserve">о состоянию на 30.09.2013 </w:t>
      </w:r>
      <w:r>
        <w:rPr>
          <w:rFonts w:ascii="Times New Roman" w:hAnsi="Times New Roman" w:cs="Times New Roman"/>
          <w:sz w:val="24"/>
          <w:szCs w:val="24"/>
        </w:rPr>
        <w:t>о</w:t>
      </w:r>
      <w:r w:rsidR="00B344FC" w:rsidRPr="00084E74">
        <w:rPr>
          <w:rFonts w:ascii="Times New Roman" w:hAnsi="Times New Roman" w:cs="Times New Roman"/>
          <w:sz w:val="24"/>
          <w:szCs w:val="24"/>
        </w:rPr>
        <w:t xml:space="preserve">статок неиспользованной субсидии, предоставленной </w:t>
      </w:r>
      <w:r w:rsidR="00FB5E66">
        <w:rPr>
          <w:rFonts w:ascii="Times New Roman" w:hAnsi="Times New Roman" w:cs="Times New Roman"/>
          <w:sz w:val="24"/>
          <w:szCs w:val="24"/>
        </w:rPr>
        <w:t xml:space="preserve">из </w:t>
      </w:r>
      <w:r w:rsidR="00FB5E66" w:rsidRPr="00084E74">
        <w:rPr>
          <w:rFonts w:ascii="Times New Roman" w:hAnsi="Times New Roman" w:cs="Times New Roman"/>
          <w:sz w:val="24"/>
          <w:szCs w:val="24"/>
        </w:rPr>
        <w:t>областно</w:t>
      </w:r>
      <w:r w:rsidR="00FB5E66">
        <w:rPr>
          <w:rFonts w:ascii="Times New Roman" w:hAnsi="Times New Roman" w:cs="Times New Roman"/>
          <w:sz w:val="24"/>
          <w:szCs w:val="24"/>
        </w:rPr>
        <w:t>го бюджета</w:t>
      </w:r>
      <w:r w:rsidR="00FB5E66" w:rsidRPr="00084E74">
        <w:rPr>
          <w:rFonts w:ascii="Times New Roman" w:hAnsi="Times New Roman" w:cs="Times New Roman"/>
          <w:sz w:val="24"/>
        </w:rPr>
        <w:t xml:space="preserve"> </w:t>
      </w:r>
      <w:r w:rsidR="00B344FC" w:rsidRPr="00084E74">
        <w:rPr>
          <w:rFonts w:ascii="Times New Roman" w:hAnsi="Times New Roman" w:cs="Times New Roman"/>
          <w:sz w:val="24"/>
        </w:rPr>
        <w:t xml:space="preserve">на развитие деятельности </w:t>
      </w:r>
      <w:proofErr w:type="gramStart"/>
      <w:r w:rsidR="00B344FC" w:rsidRPr="00084E74">
        <w:rPr>
          <w:rFonts w:ascii="Times New Roman" w:hAnsi="Times New Roman" w:cs="Times New Roman"/>
          <w:sz w:val="24"/>
        </w:rPr>
        <w:t>бизнес-инкубатора</w:t>
      </w:r>
      <w:proofErr w:type="gramEnd"/>
      <w:r>
        <w:rPr>
          <w:rFonts w:ascii="Times New Roman" w:hAnsi="Times New Roman" w:cs="Times New Roman"/>
          <w:sz w:val="24"/>
        </w:rPr>
        <w:t xml:space="preserve"> -</w:t>
      </w:r>
      <w:r w:rsidR="00B344FC" w:rsidRPr="00084E74">
        <w:rPr>
          <w:rFonts w:ascii="Times New Roman" w:hAnsi="Times New Roman" w:cs="Times New Roman"/>
          <w:sz w:val="24"/>
          <w:szCs w:val="24"/>
        </w:rPr>
        <w:t xml:space="preserve"> 2 982,5 тыс. руб. </w:t>
      </w:r>
    </w:p>
    <w:p w:rsidR="009531A0" w:rsidRPr="00084E74" w:rsidRDefault="00B344FC" w:rsidP="00B53F0C">
      <w:pPr>
        <w:tabs>
          <w:tab w:val="num" w:pos="0"/>
          <w:tab w:val="left" w:pos="720"/>
        </w:tabs>
        <w:jc w:val="both"/>
      </w:pPr>
      <w:r>
        <w:tab/>
      </w:r>
      <w:proofErr w:type="gramStart"/>
      <w:r w:rsidR="009531A0" w:rsidRPr="00084E74">
        <w:t>В нарушение Инструкции по применению Единого плана счетов бухгалтерского учета для органов государственной власти (госорганов), органов местного самоуправления</w:t>
      </w:r>
      <w:r w:rsidR="00FB5E66">
        <w:t>…</w:t>
      </w:r>
      <w:r w:rsidR="009531A0" w:rsidRPr="00084E74">
        <w:t>, утве</w:t>
      </w:r>
      <w:r w:rsidR="009531A0" w:rsidRPr="00084E74">
        <w:t>р</w:t>
      </w:r>
      <w:r w:rsidR="009531A0" w:rsidRPr="00084E74">
        <w:t xml:space="preserve">жденной приказом Минфина РФ от 01.12.2010 № 157н, Администрацией </w:t>
      </w:r>
      <w:proofErr w:type="spellStart"/>
      <w:r w:rsidR="009531A0" w:rsidRPr="00084E74">
        <w:t>Кожевниковского</w:t>
      </w:r>
      <w:proofErr w:type="spellEnd"/>
      <w:r w:rsidR="009531A0" w:rsidRPr="00084E74">
        <w:t xml:space="preserve"> ра</w:t>
      </w:r>
      <w:r w:rsidR="009531A0" w:rsidRPr="00084E74">
        <w:t>й</w:t>
      </w:r>
      <w:r w:rsidR="009531A0" w:rsidRPr="00084E74">
        <w:t xml:space="preserve">она не </w:t>
      </w:r>
      <w:r w:rsidR="00FB5E66">
        <w:t xml:space="preserve">был </w:t>
      </w:r>
      <w:r w:rsidR="009531A0" w:rsidRPr="00084E74">
        <w:t>организован бухгалтерский учет</w:t>
      </w:r>
      <w:r w:rsidR="00FB5E66">
        <w:t xml:space="preserve"> </w:t>
      </w:r>
      <w:r w:rsidR="002A7EED">
        <w:t xml:space="preserve">(в составе объектов муниципальной казны) </w:t>
      </w:r>
      <w:r w:rsidR="002E17C9">
        <w:t>выш</w:t>
      </w:r>
      <w:r w:rsidR="002E17C9">
        <w:t>е</w:t>
      </w:r>
      <w:r w:rsidR="002E17C9">
        <w:t xml:space="preserve">указанного </w:t>
      </w:r>
      <w:r w:rsidR="002E17C9" w:rsidRPr="00084E74">
        <w:t>помещени</w:t>
      </w:r>
      <w:r w:rsidR="002E17C9">
        <w:t xml:space="preserve">я и </w:t>
      </w:r>
      <w:r w:rsidR="009D4F82">
        <w:t>основных средств</w:t>
      </w:r>
      <w:r w:rsidR="009D4F82" w:rsidRPr="00084E74">
        <w:t xml:space="preserve"> общ</w:t>
      </w:r>
      <w:r w:rsidR="009D4F82">
        <w:t>ей стоимостью</w:t>
      </w:r>
      <w:r w:rsidR="009D4F82" w:rsidRPr="00084E74">
        <w:t xml:space="preserve"> 1 425,7 тыс. руб.</w:t>
      </w:r>
      <w:r w:rsidR="009D4F82">
        <w:t xml:space="preserve">, </w:t>
      </w:r>
      <w:r w:rsidR="00FB5E66" w:rsidRPr="00084E74">
        <w:t>приобретенны</w:t>
      </w:r>
      <w:r w:rsidR="009D4F82">
        <w:t>х</w:t>
      </w:r>
      <w:r w:rsidR="00FB5E66" w:rsidRPr="00084E74">
        <w:t xml:space="preserve"> для оснащения </w:t>
      </w:r>
      <w:proofErr w:type="spellStart"/>
      <w:r w:rsidR="00FB5E66" w:rsidRPr="00084E74">
        <w:t>Кожевниковского</w:t>
      </w:r>
      <w:proofErr w:type="spellEnd"/>
      <w:r w:rsidR="00FB5E66" w:rsidRPr="00084E74">
        <w:t xml:space="preserve"> бизнес-инкубатора,</w:t>
      </w:r>
      <w:r w:rsidR="009D4F82">
        <w:t xml:space="preserve"> а также</w:t>
      </w:r>
      <w:r w:rsidR="00056723">
        <w:t xml:space="preserve"> фактических затрат</w:t>
      </w:r>
      <w:r w:rsidR="009D4F82">
        <w:t xml:space="preserve"> </w:t>
      </w:r>
      <w:r w:rsidR="002A7EED">
        <w:t>(в составе</w:t>
      </w:r>
      <w:proofErr w:type="gramEnd"/>
      <w:r w:rsidR="002A7EED">
        <w:t xml:space="preserve"> вложений в нефинансовые активы) </w:t>
      </w:r>
      <w:r w:rsidR="009531A0" w:rsidRPr="00084E74">
        <w:t xml:space="preserve">в разрезе их видов по каждому из 15 активов, созданных в ходе проведения капитального ремонта помещения </w:t>
      </w:r>
      <w:proofErr w:type="gramStart"/>
      <w:r w:rsidR="009531A0" w:rsidRPr="00084E74">
        <w:t>бизнес-инкубатора</w:t>
      </w:r>
      <w:proofErr w:type="gramEnd"/>
      <w:r w:rsidR="00B53F0C">
        <w:t>.</w:t>
      </w:r>
      <w:r w:rsidR="002A7EED">
        <w:t xml:space="preserve"> З</w:t>
      </w:r>
      <w:r w:rsidR="009531A0" w:rsidRPr="00084E74">
        <w:t xml:space="preserve">атраты капитального характера по помещению </w:t>
      </w:r>
      <w:proofErr w:type="gramStart"/>
      <w:r w:rsidR="002A7EED">
        <w:t>бизнес-инкубатора</w:t>
      </w:r>
      <w:proofErr w:type="gramEnd"/>
      <w:r w:rsidR="009531A0" w:rsidRPr="00084E74">
        <w:t xml:space="preserve"> в сумме 16 180,6 тыс. руб., в том числе по  созда</w:t>
      </w:r>
      <w:r w:rsidR="009531A0" w:rsidRPr="00084E74">
        <w:t>н</w:t>
      </w:r>
      <w:r w:rsidR="009531A0" w:rsidRPr="00084E74">
        <w:t xml:space="preserve">ным объектам </w:t>
      </w:r>
      <w:r w:rsidR="009531A0">
        <w:t xml:space="preserve">основных средств </w:t>
      </w:r>
      <w:r w:rsidR="009531A0" w:rsidRPr="00084E74">
        <w:t>в сумме 4 869,2 тыс. руб., в бухгалтерском учете органа мес</w:t>
      </w:r>
      <w:r w:rsidR="009531A0" w:rsidRPr="00084E74">
        <w:t>т</w:t>
      </w:r>
      <w:r w:rsidR="009531A0" w:rsidRPr="00084E74">
        <w:t>ного самоуправления списаны на расходы текущего финансового года.</w:t>
      </w:r>
    </w:p>
    <w:p w:rsidR="009531A0" w:rsidRPr="00084E74" w:rsidRDefault="009D4F82" w:rsidP="009531A0">
      <w:pPr>
        <w:tabs>
          <w:tab w:val="left" w:pos="851"/>
          <w:tab w:val="left" w:pos="1134"/>
        </w:tabs>
        <w:ind w:firstLine="709"/>
        <w:jc w:val="both"/>
        <w:rPr>
          <w:highlight w:val="yellow"/>
        </w:rPr>
      </w:pPr>
      <w:proofErr w:type="gramStart"/>
      <w:r>
        <w:t>О</w:t>
      </w:r>
      <w:r w:rsidR="009531A0" w:rsidRPr="00084E74">
        <w:t>бщая первоначальная стоимость объектов</w:t>
      </w:r>
      <w:r>
        <w:t xml:space="preserve">, </w:t>
      </w:r>
      <w:r w:rsidRPr="00084E74">
        <w:t>закреплен</w:t>
      </w:r>
      <w:r>
        <w:t>ных</w:t>
      </w:r>
      <w:r w:rsidRPr="00084E74">
        <w:t xml:space="preserve"> на праве оперативного упра</w:t>
      </w:r>
      <w:r w:rsidRPr="00084E74">
        <w:t>в</w:t>
      </w:r>
      <w:r w:rsidRPr="00084E74">
        <w:t>ления за МБУ «</w:t>
      </w:r>
      <w:proofErr w:type="spellStart"/>
      <w:r w:rsidRPr="00084E74">
        <w:t>Кожевниковский</w:t>
      </w:r>
      <w:proofErr w:type="spellEnd"/>
      <w:r w:rsidRPr="00084E74">
        <w:t xml:space="preserve"> бизнес-инкубатор» по акту приема-передачи от 12.11.2013</w:t>
      </w:r>
      <w:r>
        <w:t>,</w:t>
      </w:r>
      <w:r w:rsidR="009531A0" w:rsidRPr="00084E74">
        <w:t xml:space="preserve"> з</w:t>
      </w:r>
      <w:r w:rsidR="009531A0" w:rsidRPr="00084E74">
        <w:t>а</w:t>
      </w:r>
      <w:r w:rsidR="009531A0" w:rsidRPr="00084E74">
        <w:t>ниж</w:t>
      </w:r>
      <w:r>
        <w:t xml:space="preserve">ена в целом на 554,8 тыс. руб. </w:t>
      </w:r>
      <w:r w:rsidR="002A7EED">
        <w:t>Один из 15</w:t>
      </w:r>
      <w:r w:rsidR="009531A0" w:rsidRPr="00084E74">
        <w:t xml:space="preserve"> созданны</w:t>
      </w:r>
      <w:r w:rsidR="002A7EED">
        <w:t>х</w:t>
      </w:r>
      <w:r w:rsidR="009531A0" w:rsidRPr="00084E74">
        <w:t xml:space="preserve"> актив</w:t>
      </w:r>
      <w:r w:rsidR="002A7EED">
        <w:t>ов</w:t>
      </w:r>
      <w:r w:rsidR="009531A0" w:rsidRPr="00084E74">
        <w:t xml:space="preserve"> первоначальной стоимостью 18,2 тыс. руб. не учтен Администрацией </w:t>
      </w:r>
      <w:r>
        <w:t xml:space="preserve">района </w:t>
      </w:r>
      <w:r w:rsidR="009531A0" w:rsidRPr="00084E74">
        <w:t xml:space="preserve">не только в бухгалтерском учете, но и в Реестре муниципального имущества </w:t>
      </w:r>
      <w:proofErr w:type="spellStart"/>
      <w:r w:rsidR="009531A0" w:rsidRPr="00084E74">
        <w:t>Кожевниковского</w:t>
      </w:r>
      <w:proofErr w:type="spellEnd"/>
      <w:r w:rsidR="009531A0" w:rsidRPr="00084E74">
        <w:t xml:space="preserve"> района.  </w:t>
      </w:r>
      <w:proofErr w:type="gramEnd"/>
    </w:p>
    <w:p w:rsidR="009531A0" w:rsidRPr="00084E74" w:rsidRDefault="009531A0" w:rsidP="009531A0">
      <w:pPr>
        <w:ind w:firstLine="720"/>
        <w:jc w:val="both"/>
      </w:pPr>
      <w:proofErr w:type="gramStart"/>
      <w:r w:rsidRPr="00084E74">
        <w:t xml:space="preserve">Не разработано Положение о </w:t>
      </w:r>
      <w:proofErr w:type="spellStart"/>
      <w:r w:rsidRPr="00084E74">
        <w:t>Кожевниковском</w:t>
      </w:r>
      <w:proofErr w:type="spellEnd"/>
      <w:r w:rsidRPr="00084E74">
        <w:t xml:space="preserve"> бизнес-инкубаторе, определяющее: назначение, цели и задачи муниципального бизнес-инкубатора; требования к резидентам би</w:t>
      </w:r>
      <w:r w:rsidRPr="00084E74">
        <w:t>з</w:t>
      </w:r>
      <w:r w:rsidRPr="00084E74">
        <w:t xml:space="preserve">нес-инкубатора и их проектам; организационно-правовая форма организации, созданной для поддержки проектов субъектов </w:t>
      </w:r>
      <w:r w:rsidR="002A7EED">
        <w:t>МСП</w:t>
      </w:r>
      <w:r w:rsidRPr="00084E74">
        <w:t xml:space="preserve"> на ранней стадии их выполнения</w:t>
      </w:r>
      <w:r w:rsidR="002E17C9">
        <w:t>,</w:t>
      </w:r>
      <w:r w:rsidRPr="00084E74">
        <w:t xml:space="preserve"> отношения между да</w:t>
      </w:r>
      <w:r w:rsidRPr="00084E74">
        <w:t>н</w:t>
      </w:r>
      <w:r w:rsidRPr="00084E74">
        <w:t xml:space="preserve">ной организацией и субъектами </w:t>
      </w:r>
      <w:r w:rsidR="00B53F0C">
        <w:t>МСП</w:t>
      </w:r>
      <w:r w:rsidRPr="00084E74">
        <w:t xml:space="preserve"> (в части услуг, оказываемых резидентам); основания и п</w:t>
      </w:r>
      <w:r w:rsidRPr="00084E74">
        <w:t>о</w:t>
      </w:r>
      <w:r w:rsidRPr="00084E74">
        <w:t>рядок предоставления имущества бизнес-инкубатора резидентам;</w:t>
      </w:r>
      <w:proofErr w:type="gramEnd"/>
      <w:r w:rsidRPr="00084E74">
        <w:t xml:space="preserve"> осуществление мониторинга их деятельности и т.д.</w:t>
      </w:r>
    </w:p>
    <w:p w:rsidR="009531A0" w:rsidRPr="003D758E" w:rsidRDefault="002E17C9" w:rsidP="009531A0">
      <w:pPr>
        <w:ind w:firstLine="720"/>
        <w:jc w:val="both"/>
        <w:rPr>
          <w:b/>
        </w:rPr>
      </w:pPr>
      <w:proofErr w:type="gramStart"/>
      <w:r>
        <w:rPr>
          <w:noProof/>
        </w:rPr>
        <w:t>На момент проверки в</w:t>
      </w:r>
      <w:r w:rsidR="009531A0" w:rsidRPr="003D758E">
        <w:rPr>
          <w:noProof/>
        </w:rPr>
        <w:t xml:space="preserve"> нарушение п.1 ст. 131 Гражданского кодекса РФ, п.1 ст. 4 Федерального закона «О государственной регистрации прав на недвижимое имущество и сделок </w:t>
      </w:r>
      <w:r w:rsidR="009531A0" w:rsidRPr="003D758E">
        <w:rPr>
          <w:noProof/>
        </w:rPr>
        <w:lastRenderedPageBreak/>
        <w:t xml:space="preserve">с ним» не </w:t>
      </w:r>
      <w:r>
        <w:rPr>
          <w:noProof/>
        </w:rPr>
        <w:t xml:space="preserve">была </w:t>
      </w:r>
      <w:r w:rsidR="009531A0" w:rsidRPr="003D758E">
        <w:rPr>
          <w:noProof/>
        </w:rPr>
        <w:t>осуществлена государственная регистрация права оперативного управления нежилым помещением площадью 751 кв.м</w:t>
      </w:r>
      <w:r w:rsidR="00A542CA">
        <w:t>,</w:t>
      </w:r>
      <w:r w:rsidR="009531A0" w:rsidRPr="003D758E">
        <w:t xml:space="preserve"> переданн</w:t>
      </w:r>
      <w:r w:rsidR="00A542CA">
        <w:t>ым</w:t>
      </w:r>
      <w:r w:rsidR="009531A0" w:rsidRPr="003D758E">
        <w:t xml:space="preserve"> </w:t>
      </w:r>
      <w:r w:rsidR="00C66909" w:rsidRPr="003D758E">
        <w:rPr>
          <w:noProof/>
        </w:rPr>
        <w:t>МБУ «</w:t>
      </w:r>
      <w:proofErr w:type="spellStart"/>
      <w:r w:rsidR="00C66909" w:rsidRPr="003D758E">
        <w:t>Кожевниковский</w:t>
      </w:r>
      <w:proofErr w:type="spellEnd"/>
      <w:r w:rsidR="00C66909" w:rsidRPr="003D758E">
        <w:t xml:space="preserve"> бизнес-инкубатор</w:t>
      </w:r>
      <w:r w:rsidR="00C66909" w:rsidRPr="003D758E">
        <w:rPr>
          <w:noProof/>
        </w:rPr>
        <w:t xml:space="preserve">» </w:t>
      </w:r>
      <w:r w:rsidR="009531A0" w:rsidRPr="003D758E">
        <w:rPr>
          <w:noProof/>
        </w:rPr>
        <w:t xml:space="preserve">на праве оперативного управления по акту приема-передачи от 26.11.2012 </w:t>
      </w:r>
      <w:r w:rsidR="00C66909" w:rsidRPr="003D758E">
        <w:rPr>
          <w:noProof/>
        </w:rPr>
        <w:t>д</w:t>
      </w:r>
      <w:r w:rsidR="00C66909" w:rsidRPr="003D758E">
        <w:t>ля ра</w:t>
      </w:r>
      <w:r w:rsidR="00C66909" w:rsidRPr="003D758E">
        <w:t>з</w:t>
      </w:r>
      <w:r w:rsidR="00C66909" w:rsidRPr="003D758E">
        <w:t>мещения бизнес-инкубатора</w:t>
      </w:r>
      <w:r w:rsidR="00C66909">
        <w:t>.</w:t>
      </w:r>
      <w:proofErr w:type="gramEnd"/>
      <w:r w:rsidR="00C66909">
        <w:t xml:space="preserve"> </w:t>
      </w:r>
      <w:proofErr w:type="gramStart"/>
      <w:r w:rsidR="009531A0" w:rsidRPr="003D758E">
        <w:rPr>
          <w:noProof/>
        </w:rPr>
        <w:t xml:space="preserve">В нарушение </w:t>
      </w:r>
      <w:r w:rsidR="009531A0" w:rsidRPr="003D758E">
        <w:t>ст. 36 Земельного кодекса РФ, п.10 ст. 3 Федеральн</w:t>
      </w:r>
      <w:r w:rsidR="009531A0" w:rsidRPr="003D758E">
        <w:t>о</w:t>
      </w:r>
      <w:r w:rsidR="009531A0" w:rsidRPr="003D758E">
        <w:t xml:space="preserve">го закона «О введении в действие Земельного кодекса РФ» </w:t>
      </w:r>
      <w:r w:rsidR="009531A0" w:rsidRPr="003D758E">
        <w:rPr>
          <w:noProof/>
        </w:rPr>
        <w:t>МБУ «</w:t>
      </w:r>
      <w:proofErr w:type="spellStart"/>
      <w:r w:rsidR="009531A0" w:rsidRPr="003D758E">
        <w:t>Кожевниковский</w:t>
      </w:r>
      <w:proofErr w:type="spellEnd"/>
      <w:r w:rsidR="009531A0" w:rsidRPr="003D758E">
        <w:t xml:space="preserve"> би</w:t>
      </w:r>
      <w:r w:rsidR="009531A0" w:rsidRPr="003D758E">
        <w:t>з</w:t>
      </w:r>
      <w:r w:rsidR="009531A0" w:rsidRPr="003D758E">
        <w:t>нес-инкубатор</w:t>
      </w:r>
      <w:r w:rsidR="009531A0" w:rsidRPr="003D758E">
        <w:rPr>
          <w:noProof/>
        </w:rPr>
        <w:t>»</w:t>
      </w:r>
      <w:r w:rsidR="009531A0">
        <w:rPr>
          <w:noProof/>
        </w:rPr>
        <w:t xml:space="preserve"> - </w:t>
      </w:r>
      <w:r w:rsidR="009531A0" w:rsidRPr="003D758E">
        <w:t xml:space="preserve">правообладатель помещений в </w:t>
      </w:r>
      <w:r w:rsidR="00C66909">
        <w:t xml:space="preserve">вышеуказанном </w:t>
      </w:r>
      <w:r w:rsidR="009531A0" w:rsidRPr="003D758E">
        <w:t>здании</w:t>
      </w:r>
      <w:r w:rsidR="009531A0" w:rsidRPr="003D758E">
        <w:rPr>
          <w:noProof/>
        </w:rPr>
        <w:t xml:space="preserve">, расположенном на земельном участке площадью 13 300 кв.м (государственная собственность на который не разграничена, </w:t>
      </w:r>
      <w:r w:rsidR="009531A0">
        <w:rPr>
          <w:noProof/>
        </w:rPr>
        <w:t xml:space="preserve">и который </w:t>
      </w:r>
      <w:r w:rsidR="009531A0" w:rsidRPr="003D758E">
        <w:rPr>
          <w:noProof/>
        </w:rPr>
        <w:t>предоставлен Администрации район</w:t>
      </w:r>
      <w:r w:rsidR="009531A0">
        <w:rPr>
          <w:noProof/>
        </w:rPr>
        <w:t>а</w:t>
      </w:r>
      <w:r w:rsidR="009531A0" w:rsidRPr="003D758E">
        <w:rPr>
          <w:noProof/>
        </w:rPr>
        <w:t xml:space="preserve"> на праве ограниченного пользования)</w:t>
      </w:r>
      <w:r w:rsidR="009531A0">
        <w:rPr>
          <w:noProof/>
        </w:rPr>
        <w:t>,</w:t>
      </w:r>
      <w:r w:rsidR="009531A0" w:rsidRPr="003D758E">
        <w:rPr>
          <w:noProof/>
        </w:rPr>
        <w:t xml:space="preserve"> использ</w:t>
      </w:r>
      <w:r>
        <w:rPr>
          <w:noProof/>
        </w:rPr>
        <w:t>овало</w:t>
      </w:r>
      <w:r w:rsidR="009531A0" w:rsidRPr="003D758E">
        <w:rPr>
          <w:noProof/>
        </w:rPr>
        <w:t xml:space="preserve"> </w:t>
      </w:r>
      <w:r w:rsidR="009531A0" w:rsidRPr="003D758E">
        <w:t>данный земельный участок</w:t>
      </w:r>
      <w:r w:rsidR="009531A0" w:rsidRPr="003D758E">
        <w:rPr>
          <w:noProof/>
        </w:rPr>
        <w:t xml:space="preserve"> без правовых оснований</w:t>
      </w:r>
      <w:r w:rsidR="009531A0">
        <w:rPr>
          <w:b/>
        </w:rPr>
        <w:t>.</w:t>
      </w:r>
      <w:r w:rsidR="009531A0" w:rsidRPr="003D758E">
        <w:rPr>
          <w:b/>
        </w:rPr>
        <w:t xml:space="preserve"> </w:t>
      </w:r>
      <w:proofErr w:type="gramEnd"/>
    </w:p>
    <w:p w:rsidR="009531A0" w:rsidRPr="000059C7" w:rsidRDefault="009531A0" w:rsidP="009531A0">
      <w:pPr>
        <w:autoSpaceDE w:val="0"/>
        <w:autoSpaceDN w:val="0"/>
        <w:ind w:firstLine="708"/>
        <w:jc w:val="both"/>
        <w:outlineLvl w:val="1"/>
        <w:rPr>
          <w:noProof/>
        </w:rPr>
      </w:pPr>
      <w:proofErr w:type="gramStart"/>
      <w:r w:rsidRPr="00084E74">
        <w:t>В нарушение Порядка формирования и финансового обеспечения выполнения муниц</w:t>
      </w:r>
      <w:r w:rsidRPr="00084E74">
        <w:t>и</w:t>
      </w:r>
      <w:r w:rsidRPr="00084E74">
        <w:t xml:space="preserve">пального задания муниципальными учреждениями </w:t>
      </w:r>
      <w:proofErr w:type="spellStart"/>
      <w:r w:rsidRPr="00084E74">
        <w:t>Кожевниковского</w:t>
      </w:r>
      <w:proofErr w:type="spellEnd"/>
      <w:r w:rsidRPr="00084E74">
        <w:t xml:space="preserve"> района, утвержденного постановлением Администрации</w:t>
      </w:r>
      <w:r w:rsidR="00B53F0C" w:rsidRPr="00B53F0C">
        <w:t xml:space="preserve"> </w:t>
      </w:r>
      <w:proofErr w:type="spellStart"/>
      <w:r w:rsidR="00B53F0C" w:rsidRPr="00084E74">
        <w:t>Кожевниковского</w:t>
      </w:r>
      <w:proofErr w:type="spellEnd"/>
      <w:r w:rsidR="00B53F0C" w:rsidRPr="00084E74">
        <w:t xml:space="preserve"> района </w:t>
      </w:r>
      <w:r w:rsidRPr="00084E74">
        <w:t xml:space="preserve">от 25.05.2011 № 395, </w:t>
      </w:r>
      <w:r w:rsidR="000059C7">
        <w:t xml:space="preserve">и </w:t>
      </w:r>
      <w:r w:rsidRPr="00084E74">
        <w:rPr>
          <w:noProof/>
        </w:rPr>
        <w:t>Соглашени</w:t>
      </w:r>
      <w:r w:rsidR="000059C7">
        <w:rPr>
          <w:noProof/>
        </w:rPr>
        <w:t>я</w:t>
      </w:r>
      <w:r w:rsidRPr="00084E74">
        <w:rPr>
          <w:noProof/>
        </w:rPr>
        <w:t xml:space="preserve"> от 12.02.2013</w:t>
      </w:r>
      <w:r w:rsidRPr="00084E74">
        <w:t xml:space="preserve"> о предоставлении субсиди</w:t>
      </w:r>
      <w:r w:rsidR="000059C7">
        <w:t>и</w:t>
      </w:r>
      <w:r w:rsidRPr="00084E74">
        <w:t xml:space="preserve"> на финансовое обеспечение выполнения муниципал</w:t>
      </w:r>
      <w:r w:rsidRPr="00084E74">
        <w:t>ь</w:t>
      </w:r>
      <w:r w:rsidRPr="00084E74">
        <w:t>ного задания</w:t>
      </w:r>
      <w:r w:rsidR="000059C7">
        <w:t xml:space="preserve"> на оказание муниципальной услуги по содействию развития малого и среднего предпринимательства на территории района</w:t>
      </w:r>
      <w:r w:rsidRPr="00084E74">
        <w:rPr>
          <w:noProof/>
        </w:rPr>
        <w:t>, заключенн</w:t>
      </w:r>
      <w:r w:rsidR="000059C7">
        <w:rPr>
          <w:noProof/>
        </w:rPr>
        <w:t>ого</w:t>
      </w:r>
      <w:r w:rsidRPr="00084E74">
        <w:t xml:space="preserve"> между Администрацией района и МБУ «</w:t>
      </w:r>
      <w:proofErr w:type="spellStart"/>
      <w:r w:rsidRPr="00084E74">
        <w:t>Кожевниковский</w:t>
      </w:r>
      <w:proofErr w:type="spellEnd"/>
      <w:r w:rsidRPr="00084E74">
        <w:t xml:space="preserve"> бизнес-инкубатор», </w:t>
      </w:r>
      <w:r w:rsidR="002820C0" w:rsidRPr="000059C7">
        <w:t>Учреждение не взыскивает</w:t>
      </w:r>
      <w:proofErr w:type="gramEnd"/>
      <w:r w:rsidR="002820C0" w:rsidRPr="000059C7">
        <w:t xml:space="preserve"> с резидентов, разм</w:t>
      </w:r>
      <w:r w:rsidR="002820C0" w:rsidRPr="000059C7">
        <w:t>е</w:t>
      </w:r>
      <w:r w:rsidR="002820C0" w:rsidRPr="000059C7">
        <w:t xml:space="preserve">щенных в </w:t>
      </w:r>
      <w:proofErr w:type="gramStart"/>
      <w:r w:rsidR="002820C0" w:rsidRPr="000059C7">
        <w:t>бизнес-инкубаторе</w:t>
      </w:r>
      <w:proofErr w:type="gramEnd"/>
      <w:r w:rsidR="002820C0" w:rsidRPr="000059C7">
        <w:t>, средства на возмещение затрат на содержание недвижимого им</w:t>
      </w:r>
      <w:r w:rsidR="002820C0" w:rsidRPr="000059C7">
        <w:t>у</w:t>
      </w:r>
      <w:r w:rsidR="002820C0" w:rsidRPr="000059C7">
        <w:t xml:space="preserve">щества (вода, отопление, электроэнергия и др.), сданного им в аренду. </w:t>
      </w:r>
    </w:p>
    <w:p w:rsidR="009531A0" w:rsidRPr="00084E74" w:rsidRDefault="009531A0" w:rsidP="00A542CA">
      <w:pPr>
        <w:autoSpaceDE w:val="0"/>
        <w:autoSpaceDN w:val="0"/>
        <w:ind w:firstLine="708"/>
        <w:jc w:val="both"/>
        <w:outlineLvl w:val="1"/>
      </w:pPr>
      <w:r>
        <w:t>Кроме того, у</w:t>
      </w:r>
      <w:r w:rsidRPr="00084E74">
        <w:t>становлены нарушения норм бухгалтерского учета, допущенные МБУ «</w:t>
      </w:r>
      <w:proofErr w:type="spellStart"/>
      <w:r w:rsidRPr="00084E74">
        <w:t>К</w:t>
      </w:r>
      <w:r w:rsidRPr="00084E74">
        <w:t>о</w:t>
      </w:r>
      <w:r w:rsidRPr="00084E74">
        <w:t>жевниковский</w:t>
      </w:r>
      <w:proofErr w:type="spellEnd"/>
      <w:r w:rsidRPr="00084E74">
        <w:t xml:space="preserve"> бизнес-инкубатор», в том числе в части отсутствия четкой системы оценки пр</w:t>
      </w:r>
      <w:r w:rsidRPr="00084E74">
        <w:t>о</w:t>
      </w:r>
      <w:r w:rsidRPr="00084E74">
        <w:t xml:space="preserve">изведенных расходов с точки зрения раздельного </w:t>
      </w:r>
      <w:proofErr w:type="gramStart"/>
      <w:r w:rsidRPr="00084E74">
        <w:t>учета</w:t>
      </w:r>
      <w:proofErr w:type="gramEnd"/>
      <w:r w:rsidRPr="00084E74">
        <w:t xml:space="preserve"> по видам осуществляемой Учреждением деятельности (</w:t>
      </w:r>
      <w:r w:rsidR="00A542CA">
        <w:t xml:space="preserve">видам </w:t>
      </w:r>
      <w:r w:rsidRPr="00084E74">
        <w:t>финансового обеспечения). Способ распределения расходов, которые не могут быть непосредственно отнесены к конкретному виду деятельности, Учетной политикой МБУ «</w:t>
      </w:r>
      <w:proofErr w:type="spellStart"/>
      <w:r w:rsidRPr="00084E74">
        <w:t>Кожевниковский</w:t>
      </w:r>
      <w:proofErr w:type="spellEnd"/>
      <w:r w:rsidRPr="00084E74">
        <w:t xml:space="preserve"> бизнес-инкубатор» не утвержден</w:t>
      </w:r>
      <w:r w:rsidR="00A542CA">
        <w:t>.</w:t>
      </w:r>
      <w:r w:rsidRPr="00084E74">
        <w:t xml:space="preserve"> </w:t>
      </w:r>
    </w:p>
    <w:p w:rsidR="009531A0" w:rsidRPr="00084E74" w:rsidRDefault="002A7EED" w:rsidP="002A7EED">
      <w:pPr>
        <w:tabs>
          <w:tab w:val="left" w:pos="1134"/>
        </w:tabs>
        <w:autoSpaceDE w:val="0"/>
        <w:autoSpaceDN w:val="0"/>
        <w:ind w:firstLine="708"/>
        <w:jc w:val="both"/>
        <w:outlineLvl w:val="1"/>
      </w:pPr>
      <w:r>
        <w:rPr>
          <w:noProof/>
        </w:rPr>
        <w:t xml:space="preserve">По состоянию на 30.09.2013 года </w:t>
      </w:r>
      <w:r w:rsidR="009531A0" w:rsidRPr="00084E74">
        <w:rPr>
          <w:noProof/>
        </w:rPr>
        <w:t xml:space="preserve">резидентами </w:t>
      </w:r>
      <w:proofErr w:type="spellStart"/>
      <w:r w:rsidR="009531A0" w:rsidRPr="00084E74">
        <w:t>Кожевниковского</w:t>
      </w:r>
      <w:proofErr w:type="spellEnd"/>
      <w:r w:rsidR="009531A0" w:rsidRPr="00084E74">
        <w:t xml:space="preserve"> </w:t>
      </w:r>
      <w:proofErr w:type="gramStart"/>
      <w:r w:rsidR="009531A0" w:rsidRPr="00084E74">
        <w:t>бизнес-инкубатора</w:t>
      </w:r>
      <w:proofErr w:type="gramEnd"/>
      <w:r w:rsidR="009531A0" w:rsidRPr="00084E74">
        <w:rPr>
          <w:noProof/>
        </w:rPr>
        <w:t xml:space="preserve"> не используются нежилые помещения общей площадью 214,3 кв.м или 50% помещений, предназначенных для сдачи в аренду, и движимое имущество общей первоначальной стоимостью 328,8 тыс. руб. или 60% от общей первоначальной стоимости движимого имущества, предназначенного для предоставления резидентам</w:t>
      </w:r>
      <w:r w:rsidR="00BD4910">
        <w:rPr>
          <w:noProof/>
        </w:rPr>
        <w:t xml:space="preserve"> МБИ</w:t>
      </w:r>
      <w:r>
        <w:rPr>
          <w:noProof/>
        </w:rPr>
        <w:t>. Т</w:t>
      </w:r>
      <w:proofErr w:type="spellStart"/>
      <w:r w:rsidR="009531A0" w:rsidRPr="00084E74">
        <w:t>ремя</w:t>
      </w:r>
      <w:proofErr w:type="spellEnd"/>
      <w:r w:rsidR="009531A0" w:rsidRPr="00084E74">
        <w:t xml:space="preserve"> из пяти резидентов </w:t>
      </w:r>
      <w:proofErr w:type="spellStart"/>
      <w:r w:rsidR="009531A0" w:rsidRPr="00084E74">
        <w:t>Кожевниковского</w:t>
      </w:r>
      <w:proofErr w:type="spellEnd"/>
      <w:r w:rsidR="009531A0" w:rsidRPr="00084E74">
        <w:t xml:space="preserve"> </w:t>
      </w:r>
      <w:proofErr w:type="gramStart"/>
      <w:r w:rsidR="009531A0" w:rsidRPr="00084E74">
        <w:t>бизнес-инкубатора</w:t>
      </w:r>
      <w:proofErr w:type="gramEnd"/>
      <w:r w:rsidR="009531A0" w:rsidRPr="00084E74">
        <w:t xml:space="preserve"> не достигнуты значения показателей по созданию рабочих мест, объему произведенной продукции, объему оказанных услуг, предусмотренны</w:t>
      </w:r>
      <w:r w:rsidR="009531A0">
        <w:t>х</w:t>
      </w:r>
      <w:r w:rsidR="009531A0" w:rsidRPr="00084E74">
        <w:t xml:space="preserve"> календа</w:t>
      </w:r>
      <w:r w:rsidR="009531A0" w:rsidRPr="00084E74">
        <w:t>р</w:t>
      </w:r>
      <w:r w:rsidR="009531A0" w:rsidRPr="00084E74">
        <w:t>ными планами их бизнес-проектов на указанную дату.</w:t>
      </w:r>
    </w:p>
    <w:p w:rsidR="004D31C8" w:rsidRDefault="004D31C8" w:rsidP="009531A0">
      <w:pPr>
        <w:ind w:firstLine="720"/>
        <w:jc w:val="both"/>
        <w:rPr>
          <w:b/>
          <w:bCs/>
        </w:rPr>
      </w:pPr>
    </w:p>
    <w:p w:rsidR="009531A0" w:rsidRDefault="00E0226A" w:rsidP="009531A0">
      <w:pPr>
        <w:ind w:firstLine="720"/>
        <w:jc w:val="both"/>
      </w:pPr>
      <w:r>
        <w:rPr>
          <w:b/>
          <w:bCs/>
        </w:rPr>
        <w:t>7</w:t>
      </w:r>
      <w:r w:rsidR="009531A0">
        <w:rPr>
          <w:b/>
          <w:bCs/>
        </w:rPr>
        <w:t xml:space="preserve">. </w:t>
      </w:r>
      <w:r w:rsidR="009531A0" w:rsidRPr="00084E74">
        <w:t>При проверке</w:t>
      </w:r>
      <w:r w:rsidR="009531A0" w:rsidRPr="00084E74">
        <w:rPr>
          <w:b/>
        </w:rPr>
        <w:t xml:space="preserve"> </w:t>
      </w:r>
      <w:r w:rsidR="009531A0" w:rsidRPr="00084E74">
        <w:t xml:space="preserve">законности и результативности предоставления из областного бюджета в 2012 и 2013 годах субсидий </w:t>
      </w:r>
      <w:r w:rsidR="009531A0">
        <w:t xml:space="preserve">для обеспечения деятельности </w:t>
      </w:r>
      <w:r w:rsidR="00966BC8">
        <w:t xml:space="preserve">Моряковского </w:t>
      </w:r>
      <w:proofErr w:type="gramStart"/>
      <w:r w:rsidR="009531A0">
        <w:t>бизнес-инкубатора</w:t>
      </w:r>
      <w:proofErr w:type="gramEnd"/>
      <w:r w:rsidR="009531A0">
        <w:t xml:space="preserve"> </w:t>
      </w:r>
      <w:r w:rsidR="009531A0" w:rsidRPr="00084E74">
        <w:t>установлено</w:t>
      </w:r>
      <w:r w:rsidR="00BD4910">
        <w:t xml:space="preserve"> следующее.</w:t>
      </w:r>
    </w:p>
    <w:p w:rsidR="006231F0" w:rsidRDefault="009531A0" w:rsidP="009531A0">
      <w:pPr>
        <w:tabs>
          <w:tab w:val="left" w:pos="993"/>
        </w:tabs>
        <w:ind w:firstLine="708"/>
        <w:jc w:val="both"/>
      </w:pPr>
      <w:proofErr w:type="gramStart"/>
      <w:r w:rsidRPr="001C31BA">
        <w:t xml:space="preserve">Между Администрацией Моряковского сельского поселения и </w:t>
      </w:r>
      <w:r>
        <w:t>у</w:t>
      </w:r>
      <w:r w:rsidRPr="001C31BA">
        <w:t xml:space="preserve">правляющей компанией </w:t>
      </w:r>
      <w:r>
        <w:t>ООО «РЕКА» з</w:t>
      </w:r>
      <w:r w:rsidRPr="001C31BA">
        <w:t>аключен</w:t>
      </w:r>
      <w:r>
        <w:t xml:space="preserve"> </w:t>
      </w:r>
      <w:r w:rsidRPr="001C31BA">
        <w:t>договор</w:t>
      </w:r>
      <w:r>
        <w:t xml:space="preserve"> от 09.01.2012 о взаимодействии по развитию бизнес-инкубатора Томского района на площадке МО «Моряковское сельское поселение» произво</w:t>
      </w:r>
      <w:r>
        <w:t>д</w:t>
      </w:r>
      <w:r>
        <w:t>ственного и сельскохозяйственного назначения», согласно которому взаимодействие сторон осуществляется на основании Соглашения, заключенного между Департаментом и Администр</w:t>
      </w:r>
      <w:r>
        <w:t>а</w:t>
      </w:r>
      <w:r>
        <w:t>цией Моряковского сельского поселения, и результатов проведения открытого конкурса по в</w:t>
      </w:r>
      <w:r>
        <w:t>ы</w:t>
      </w:r>
      <w:r>
        <w:t>бору управляющей компании МБИ.</w:t>
      </w:r>
      <w:proofErr w:type="gramEnd"/>
      <w:r>
        <w:t xml:space="preserve"> В соответствии с вышеуказанным договором Администр</w:t>
      </w:r>
      <w:r>
        <w:t>а</w:t>
      </w:r>
      <w:r>
        <w:t xml:space="preserve">ция Моряковского поселения приняла на себя обязательства по обеспечению функционирования МБИ в соответствии с его целями и задачами в течение 10 лет </w:t>
      </w:r>
      <w:proofErr w:type="gramStart"/>
      <w:r>
        <w:t>с даты открытия</w:t>
      </w:r>
      <w:proofErr w:type="gramEnd"/>
      <w:r>
        <w:t xml:space="preserve"> на условиях, установленных действующим законодательством, постановлениями Правительства РФ и прик</w:t>
      </w:r>
      <w:r>
        <w:t>а</w:t>
      </w:r>
      <w:r>
        <w:t xml:space="preserve">зами Минэкономразвития РФ. </w:t>
      </w:r>
    </w:p>
    <w:p w:rsidR="009531A0" w:rsidRDefault="009531A0" w:rsidP="009531A0">
      <w:pPr>
        <w:tabs>
          <w:tab w:val="left" w:pos="993"/>
        </w:tabs>
        <w:ind w:firstLine="708"/>
        <w:jc w:val="both"/>
      </w:pPr>
      <w:proofErr w:type="gramStart"/>
      <w:r>
        <w:t>Управляющая компания организует деятельность МБИ для максимального достижения поставленных целей и при условии эффективного использования всех видов ресурсов, оказыв</w:t>
      </w:r>
      <w:r>
        <w:t>а</w:t>
      </w:r>
      <w:r>
        <w:t xml:space="preserve">ет </w:t>
      </w:r>
      <w:r w:rsidR="002A7EED">
        <w:t>субъектам МСП</w:t>
      </w:r>
      <w:r>
        <w:t xml:space="preserve"> услуги в соответствии с профилем МБИ, осуществляет техническую экспл</w:t>
      </w:r>
      <w:r>
        <w:t>у</w:t>
      </w:r>
      <w:r>
        <w:t>атацию части здания, используемой под МБИ, представляет в Администрацию необходимые о</w:t>
      </w:r>
      <w:r>
        <w:t>т</w:t>
      </w:r>
      <w:r>
        <w:t xml:space="preserve">четные материалы, разрабатывает документацию, регламентирующую текущую деятельность МБИ, в том числе план развития </w:t>
      </w:r>
      <w:r w:rsidR="00C66909">
        <w:t>бизнес-инкубатора</w:t>
      </w:r>
      <w:r>
        <w:t xml:space="preserve"> с учетом стратегии развития Томской обл</w:t>
      </w:r>
      <w:r>
        <w:t>а</w:t>
      </w:r>
      <w:r>
        <w:t>сти и</w:t>
      </w:r>
      <w:proofErr w:type="gramEnd"/>
      <w:r>
        <w:t xml:space="preserve"> Моряковского сельского поселения и т.д. </w:t>
      </w:r>
    </w:p>
    <w:p w:rsidR="009531A0" w:rsidRDefault="009531A0" w:rsidP="009531A0">
      <w:pPr>
        <w:ind w:firstLine="708"/>
        <w:jc w:val="both"/>
      </w:pPr>
      <w:proofErr w:type="gramStart"/>
      <w:r w:rsidRPr="00954C73">
        <w:lastRenderedPageBreak/>
        <w:t xml:space="preserve">Правовой статус </w:t>
      </w:r>
      <w:r>
        <w:t>Моряковского</w:t>
      </w:r>
      <w:r w:rsidRPr="00954C73">
        <w:t xml:space="preserve"> бизнес-инкубатора не соответствует требованиям прик</w:t>
      </w:r>
      <w:r w:rsidRPr="00954C73">
        <w:t>а</w:t>
      </w:r>
      <w:r w:rsidRPr="00954C73">
        <w:t xml:space="preserve">зов Минэкономразвития РФ от 20.05.2011 № 227, от </w:t>
      </w:r>
      <w:r>
        <w:t xml:space="preserve">23.04.2012 № 223, от 24.04.2013 </w:t>
      </w:r>
      <w:r w:rsidRPr="00954C73">
        <w:t>№ 220 «Об организации конкурсного отбора субъектов Российской Федерации, бюджетам которых пред</w:t>
      </w:r>
      <w:r w:rsidRPr="00954C73">
        <w:t>о</w:t>
      </w:r>
      <w:r w:rsidRPr="00954C73">
        <w:t>ставляются субсидии для финансирования мероприятий, осуществляемых в рамках оказания государственной поддержки малого и среднего предпринимательства субъектами Российской Федерации»</w:t>
      </w:r>
      <w:r>
        <w:t>, так как</w:t>
      </w:r>
      <w:r w:rsidRPr="0059035F">
        <w:t xml:space="preserve"> </w:t>
      </w:r>
      <w:r w:rsidRPr="006736C4">
        <w:t>не является самостоятельн</w:t>
      </w:r>
      <w:r>
        <w:t xml:space="preserve">ой </w:t>
      </w:r>
      <w:r w:rsidRPr="007D1BE7">
        <w:t>организаци</w:t>
      </w:r>
      <w:r>
        <w:t>ей</w:t>
      </w:r>
      <w:r w:rsidRPr="007D1BE7">
        <w:t xml:space="preserve">, созданной для поддержки </w:t>
      </w:r>
      <w:r>
        <w:t>предпринимателей на ранней стадии их</w:t>
      </w:r>
      <w:proofErr w:type="gramEnd"/>
      <w:r>
        <w:t xml:space="preserve"> деятельности</w:t>
      </w:r>
      <w:r w:rsidRPr="007D1BE7">
        <w:t>.</w:t>
      </w:r>
    </w:p>
    <w:p w:rsidR="009531A0" w:rsidRPr="002A7EED" w:rsidRDefault="009531A0" w:rsidP="002A7EED">
      <w:pPr>
        <w:tabs>
          <w:tab w:val="left" w:pos="1276"/>
        </w:tabs>
        <w:ind w:firstLine="709"/>
        <w:jc w:val="both"/>
        <w:rPr>
          <w:rFonts w:eastAsia="Calibri"/>
          <w:b/>
          <w:lang w:eastAsia="en-US"/>
        </w:rPr>
      </w:pPr>
      <w:proofErr w:type="gramStart"/>
      <w:r w:rsidRPr="00716C1B">
        <w:rPr>
          <w:bCs/>
        </w:rPr>
        <w:t>В нарушение договоров «О предост</w:t>
      </w:r>
      <w:r w:rsidR="004D31C8">
        <w:rPr>
          <w:bCs/>
        </w:rPr>
        <w:t>авлении субсидии» от 21.06.2012</w:t>
      </w:r>
      <w:r w:rsidRPr="00716C1B">
        <w:rPr>
          <w:bCs/>
        </w:rPr>
        <w:t xml:space="preserve"> и от 15.05.2013, з</w:t>
      </w:r>
      <w:r w:rsidRPr="00716C1B">
        <w:rPr>
          <w:bCs/>
        </w:rPr>
        <w:t>а</w:t>
      </w:r>
      <w:r w:rsidRPr="00716C1B">
        <w:rPr>
          <w:bCs/>
        </w:rPr>
        <w:t xml:space="preserve">ключенных между Администрацией Моряковского сельского поселения и </w:t>
      </w:r>
      <w:r>
        <w:t>управляющей комп</w:t>
      </w:r>
      <w:r>
        <w:t>а</w:t>
      </w:r>
      <w:r>
        <w:t xml:space="preserve">нией </w:t>
      </w:r>
      <w:r w:rsidR="00137304">
        <w:t xml:space="preserve">МБИ </w:t>
      </w:r>
      <w:r>
        <w:t>(ООО «РЕКА»)</w:t>
      </w:r>
      <w:r w:rsidRPr="00716C1B">
        <w:rPr>
          <w:bCs/>
        </w:rPr>
        <w:t>, Администрацией поселения не обеспечен должный контроль за ц</w:t>
      </w:r>
      <w:r w:rsidRPr="00716C1B">
        <w:rPr>
          <w:bCs/>
        </w:rPr>
        <w:t>е</w:t>
      </w:r>
      <w:r w:rsidRPr="00716C1B">
        <w:rPr>
          <w:bCs/>
        </w:rPr>
        <w:t>левым использованием субсидий, что привело к неправомерному возмещению за счет средств иного межбюджетного трансферта</w:t>
      </w:r>
      <w:r w:rsidR="002A7EED">
        <w:rPr>
          <w:bCs/>
        </w:rPr>
        <w:t xml:space="preserve">, </w:t>
      </w:r>
      <w:r w:rsidRPr="00716C1B">
        <w:rPr>
          <w:bCs/>
        </w:rPr>
        <w:t xml:space="preserve">поступившего из бюджета Томского района за счет средств областного бюджета на обеспечение деятельности </w:t>
      </w:r>
      <w:r w:rsidR="004D31C8">
        <w:rPr>
          <w:bCs/>
        </w:rPr>
        <w:t>бизнес-инкубатора</w:t>
      </w:r>
      <w:r w:rsidRPr="00716C1B">
        <w:rPr>
          <w:bCs/>
        </w:rPr>
        <w:t>, расходов ООО</w:t>
      </w:r>
      <w:proofErr w:type="gramEnd"/>
      <w:r w:rsidRPr="00716C1B">
        <w:rPr>
          <w:bCs/>
        </w:rPr>
        <w:t xml:space="preserve"> «</w:t>
      </w:r>
      <w:proofErr w:type="gramStart"/>
      <w:r w:rsidRPr="00716C1B">
        <w:rPr>
          <w:bCs/>
        </w:rPr>
        <w:t>РЕКА»</w:t>
      </w:r>
      <w:r w:rsidRPr="00716C1B">
        <w:rPr>
          <w:rFonts w:eastAsia="Calibri"/>
          <w:b/>
          <w:lang w:eastAsia="en-US"/>
        </w:rPr>
        <w:t xml:space="preserve"> </w:t>
      </w:r>
      <w:r w:rsidRPr="00716C1B">
        <w:rPr>
          <w:bCs/>
        </w:rPr>
        <w:t>в общей сумме 912,9 тыс. руб., в том числе:</w:t>
      </w:r>
      <w:r>
        <w:rPr>
          <w:bCs/>
        </w:rPr>
        <w:t xml:space="preserve"> в 2012 году - 623,0 тыс. руб., за 9 месяцев 2013 года - 289,9 тыс. руб.</w:t>
      </w:r>
      <w:r w:rsidR="002A7EED">
        <w:rPr>
          <w:rFonts w:eastAsia="Calibri"/>
          <w:b/>
          <w:lang w:eastAsia="en-US"/>
        </w:rPr>
        <w:t xml:space="preserve"> </w:t>
      </w:r>
      <w:r w:rsidR="00137304">
        <w:rPr>
          <w:bCs/>
        </w:rPr>
        <w:t>Кроме того, в</w:t>
      </w:r>
      <w:r w:rsidRPr="00716C1B">
        <w:rPr>
          <w:bCs/>
        </w:rPr>
        <w:t xml:space="preserve"> нарушение ст. 289 Бюджетного кодекса РФ,</w:t>
      </w:r>
      <w:r>
        <w:rPr>
          <w:bCs/>
        </w:rPr>
        <w:t xml:space="preserve"> </w:t>
      </w:r>
      <w:r w:rsidRPr="00716C1B">
        <w:rPr>
          <w:bCs/>
        </w:rPr>
        <w:t xml:space="preserve">Соглашений </w:t>
      </w:r>
      <w:r w:rsidR="008C7F37">
        <w:rPr>
          <w:bCs/>
        </w:rPr>
        <w:t>о пред</w:t>
      </w:r>
      <w:r w:rsidR="008C7F37">
        <w:rPr>
          <w:bCs/>
        </w:rPr>
        <w:t>о</w:t>
      </w:r>
      <w:r w:rsidR="008C7F37">
        <w:rPr>
          <w:bCs/>
        </w:rPr>
        <w:t xml:space="preserve">ставлении из областного бюджета субсидий </w:t>
      </w:r>
      <w:r w:rsidRPr="00716C1B">
        <w:rPr>
          <w:bCs/>
        </w:rPr>
        <w:t>Администрацией Моряковского сельского посел</w:t>
      </w:r>
      <w:r w:rsidRPr="00716C1B">
        <w:rPr>
          <w:bCs/>
        </w:rPr>
        <w:t>е</w:t>
      </w:r>
      <w:r w:rsidRPr="00716C1B">
        <w:rPr>
          <w:bCs/>
        </w:rPr>
        <w:t>ния допущено нецелевое использование средств иного межбюджетного трансферта</w:t>
      </w:r>
      <w:r w:rsidR="006E43BF">
        <w:rPr>
          <w:bCs/>
        </w:rPr>
        <w:t xml:space="preserve">, </w:t>
      </w:r>
      <w:r w:rsidRPr="00716C1B">
        <w:rPr>
          <w:bCs/>
        </w:rPr>
        <w:t>поступи</w:t>
      </w:r>
      <w:r w:rsidRPr="00716C1B">
        <w:rPr>
          <w:bCs/>
        </w:rPr>
        <w:t>в</w:t>
      </w:r>
      <w:r w:rsidRPr="00716C1B">
        <w:rPr>
          <w:bCs/>
        </w:rPr>
        <w:t>шего из бюджета Томского района за счет средств областного</w:t>
      </w:r>
      <w:proofErr w:type="gramEnd"/>
      <w:r w:rsidRPr="00716C1B">
        <w:rPr>
          <w:bCs/>
        </w:rPr>
        <w:t xml:space="preserve"> </w:t>
      </w:r>
      <w:proofErr w:type="gramStart"/>
      <w:r w:rsidRPr="00716C1B">
        <w:rPr>
          <w:bCs/>
        </w:rPr>
        <w:t>бюджета на обеспечение деятел</w:t>
      </w:r>
      <w:r w:rsidRPr="00716C1B">
        <w:rPr>
          <w:bCs/>
        </w:rPr>
        <w:t>ь</w:t>
      </w:r>
      <w:r w:rsidRPr="00716C1B">
        <w:rPr>
          <w:bCs/>
        </w:rPr>
        <w:t>ности мун</w:t>
      </w:r>
      <w:r w:rsidRPr="00716C1B">
        <w:rPr>
          <w:bCs/>
        </w:rPr>
        <w:t>и</w:t>
      </w:r>
      <w:r w:rsidRPr="00716C1B">
        <w:rPr>
          <w:bCs/>
        </w:rPr>
        <w:t>ципального бизнес-инкубатора</w:t>
      </w:r>
      <w:r w:rsidR="006E43BF">
        <w:rPr>
          <w:bCs/>
        </w:rPr>
        <w:t>,</w:t>
      </w:r>
      <w:r w:rsidR="00137304" w:rsidRPr="00137304">
        <w:rPr>
          <w:bCs/>
        </w:rPr>
        <w:t xml:space="preserve"> </w:t>
      </w:r>
      <w:r w:rsidR="00137304" w:rsidRPr="00716C1B">
        <w:rPr>
          <w:bCs/>
        </w:rPr>
        <w:t>в общей сумме 20,8 тыс. руб.</w:t>
      </w:r>
      <w:r w:rsidR="006E43BF">
        <w:rPr>
          <w:bCs/>
        </w:rPr>
        <w:t xml:space="preserve"> (</w:t>
      </w:r>
      <w:r w:rsidR="00137304">
        <w:rPr>
          <w:bCs/>
        </w:rPr>
        <w:t xml:space="preserve">в </w:t>
      </w:r>
      <w:r w:rsidR="00137304" w:rsidRPr="00716C1B">
        <w:rPr>
          <w:bCs/>
        </w:rPr>
        <w:t>2012</w:t>
      </w:r>
      <w:r w:rsidR="00137304">
        <w:rPr>
          <w:bCs/>
        </w:rPr>
        <w:t xml:space="preserve"> </w:t>
      </w:r>
      <w:r w:rsidR="00137304" w:rsidRPr="00716C1B">
        <w:rPr>
          <w:bCs/>
        </w:rPr>
        <w:t>г</w:t>
      </w:r>
      <w:r w:rsidR="00137304">
        <w:rPr>
          <w:bCs/>
        </w:rPr>
        <w:t>оду</w:t>
      </w:r>
      <w:r w:rsidR="00137304" w:rsidRPr="00716C1B">
        <w:rPr>
          <w:bCs/>
        </w:rPr>
        <w:t xml:space="preserve"> - 15,3 тыс. руб.,</w:t>
      </w:r>
      <w:r w:rsidR="00137304">
        <w:rPr>
          <w:bCs/>
        </w:rPr>
        <w:t xml:space="preserve"> за</w:t>
      </w:r>
      <w:r w:rsidR="00137304" w:rsidRPr="00716C1B">
        <w:rPr>
          <w:bCs/>
        </w:rPr>
        <w:t xml:space="preserve"> 9 мес</w:t>
      </w:r>
      <w:r w:rsidR="00137304">
        <w:rPr>
          <w:bCs/>
        </w:rPr>
        <w:t>яцев</w:t>
      </w:r>
      <w:r w:rsidR="00137304" w:rsidRPr="00716C1B">
        <w:rPr>
          <w:bCs/>
        </w:rPr>
        <w:t xml:space="preserve"> 2013</w:t>
      </w:r>
      <w:r w:rsidR="00137304">
        <w:rPr>
          <w:bCs/>
        </w:rPr>
        <w:t xml:space="preserve"> </w:t>
      </w:r>
      <w:r w:rsidR="00137304" w:rsidRPr="00716C1B">
        <w:rPr>
          <w:bCs/>
        </w:rPr>
        <w:t>г</w:t>
      </w:r>
      <w:r w:rsidR="00137304">
        <w:rPr>
          <w:bCs/>
        </w:rPr>
        <w:t>ода</w:t>
      </w:r>
      <w:r w:rsidR="00137304" w:rsidRPr="00716C1B">
        <w:rPr>
          <w:bCs/>
        </w:rPr>
        <w:t xml:space="preserve"> - 5,5 тыс. руб.</w:t>
      </w:r>
      <w:r w:rsidR="006E43BF">
        <w:rPr>
          <w:bCs/>
        </w:rPr>
        <w:t>)</w:t>
      </w:r>
      <w:r w:rsidRPr="00716C1B">
        <w:rPr>
          <w:bCs/>
        </w:rPr>
        <w:t xml:space="preserve">, выразившееся в направлении и использовании их на цели, не связанные с обеспечением деятельности бизнес-инкубатора - на возмещение расходов по сопровождению </w:t>
      </w:r>
      <w:r w:rsidR="004D31C8">
        <w:rPr>
          <w:bCs/>
        </w:rPr>
        <w:t xml:space="preserve">компьютерной </w:t>
      </w:r>
      <w:r w:rsidRPr="00716C1B">
        <w:rPr>
          <w:bCs/>
        </w:rPr>
        <w:t>программы, использ</w:t>
      </w:r>
      <w:r w:rsidRPr="00716C1B">
        <w:rPr>
          <w:bCs/>
        </w:rPr>
        <w:t>у</w:t>
      </w:r>
      <w:r w:rsidRPr="00716C1B">
        <w:rPr>
          <w:bCs/>
        </w:rPr>
        <w:t xml:space="preserve">емой </w:t>
      </w:r>
      <w:r w:rsidR="00966BC8" w:rsidRPr="00716C1B">
        <w:rPr>
          <w:bCs/>
        </w:rPr>
        <w:t>управляющей компани</w:t>
      </w:r>
      <w:r w:rsidR="00966BC8">
        <w:rPr>
          <w:bCs/>
        </w:rPr>
        <w:t>ей</w:t>
      </w:r>
      <w:r w:rsidRPr="00716C1B">
        <w:rPr>
          <w:bCs/>
        </w:rPr>
        <w:t xml:space="preserve"> в целях пол</w:t>
      </w:r>
      <w:r w:rsidRPr="00716C1B">
        <w:rPr>
          <w:bCs/>
        </w:rPr>
        <w:t>у</w:t>
      </w:r>
      <w:r w:rsidRPr="00716C1B">
        <w:rPr>
          <w:bCs/>
        </w:rPr>
        <w:t>чения доходов от прочей деятельно</w:t>
      </w:r>
      <w:r w:rsidR="00137304">
        <w:rPr>
          <w:bCs/>
        </w:rPr>
        <w:t>сти, приносящей доход.</w:t>
      </w:r>
      <w:proofErr w:type="gramEnd"/>
    </w:p>
    <w:p w:rsidR="009531A0" w:rsidRPr="00471FF3" w:rsidRDefault="009531A0" w:rsidP="009531A0">
      <w:pPr>
        <w:tabs>
          <w:tab w:val="left" w:pos="1134"/>
          <w:tab w:val="left" w:pos="1276"/>
        </w:tabs>
        <w:autoSpaceDE w:val="0"/>
        <w:autoSpaceDN w:val="0"/>
        <w:adjustRightInd w:val="0"/>
        <w:ind w:firstLine="709"/>
        <w:jc w:val="both"/>
      </w:pPr>
      <w:r w:rsidRPr="00471FF3">
        <w:t xml:space="preserve">В нарушение Инструкции по применению Единого плана счетов бухгалтерского учета для органов государственной власти (государственных органов), органов местного </w:t>
      </w:r>
      <w:proofErr w:type="gramStart"/>
      <w:r w:rsidRPr="00471FF3">
        <w:t>само-управления</w:t>
      </w:r>
      <w:proofErr w:type="gramEnd"/>
      <w:r w:rsidR="006E43BF">
        <w:t>…</w:t>
      </w:r>
      <w:r w:rsidRPr="00471FF3">
        <w:t>, утвержденной приказом Минфина РФ от 01.12.2010 № 157н:</w:t>
      </w:r>
    </w:p>
    <w:p w:rsidR="009531A0" w:rsidRDefault="009531A0" w:rsidP="009531A0">
      <w:pPr>
        <w:tabs>
          <w:tab w:val="left" w:pos="1276"/>
        </w:tabs>
        <w:autoSpaceDE w:val="0"/>
        <w:autoSpaceDN w:val="0"/>
        <w:adjustRightInd w:val="0"/>
        <w:ind w:firstLine="709"/>
        <w:jc w:val="both"/>
      </w:pPr>
      <w:r w:rsidRPr="00471FF3">
        <w:t>- инвентарные порядковые номера, присвоенные Администрацией поселения объектам движимого имущества, переданным в безвозмездное пользование управляющей компании</w:t>
      </w:r>
      <w:r>
        <w:t xml:space="preserve"> (ООО «Река»)</w:t>
      </w:r>
      <w:r w:rsidRPr="00471FF3">
        <w:t>, не обозначены на объектах путем прикрепления жетонов, краской или иным способом, обеспечивающим сохранность маркировки</w:t>
      </w:r>
      <w:r>
        <w:t>;</w:t>
      </w:r>
    </w:p>
    <w:p w:rsidR="009531A0" w:rsidRPr="00471FF3" w:rsidRDefault="009531A0" w:rsidP="009531A0">
      <w:pPr>
        <w:tabs>
          <w:tab w:val="left" w:pos="1276"/>
        </w:tabs>
        <w:autoSpaceDE w:val="0"/>
        <w:autoSpaceDN w:val="0"/>
        <w:adjustRightInd w:val="0"/>
        <w:ind w:firstLine="709"/>
        <w:jc w:val="both"/>
      </w:pPr>
      <w:r w:rsidRPr="00471FF3">
        <w:t>- Администрацией поселения не организован бух</w:t>
      </w:r>
      <w:r w:rsidR="006E43BF">
        <w:t xml:space="preserve">галтерский </w:t>
      </w:r>
      <w:r w:rsidRPr="00471FF3">
        <w:t xml:space="preserve">учет объектов </w:t>
      </w:r>
      <w:r w:rsidR="006E43BF">
        <w:t>основных средств в составе</w:t>
      </w:r>
      <w:r w:rsidRPr="00471FF3">
        <w:t xml:space="preserve"> муниципальн</w:t>
      </w:r>
      <w:r w:rsidR="006E43BF">
        <w:t>ой</w:t>
      </w:r>
      <w:r w:rsidRPr="00471FF3">
        <w:t xml:space="preserve"> казн</w:t>
      </w:r>
      <w:r w:rsidR="006E43BF">
        <w:t>ы</w:t>
      </w:r>
      <w:r>
        <w:t>, предназначенных для функционирования Моряковск</w:t>
      </w:r>
      <w:r>
        <w:t>о</w:t>
      </w:r>
      <w:r>
        <w:t xml:space="preserve">го </w:t>
      </w:r>
      <w:proofErr w:type="gramStart"/>
      <w:r>
        <w:t>бизнес-инкубатора</w:t>
      </w:r>
      <w:proofErr w:type="gramEnd"/>
      <w:r>
        <w:t>.</w:t>
      </w:r>
    </w:p>
    <w:p w:rsidR="009531A0" w:rsidRDefault="009531A0" w:rsidP="002A7EED">
      <w:pPr>
        <w:tabs>
          <w:tab w:val="left" w:pos="709"/>
        </w:tabs>
        <w:jc w:val="both"/>
      </w:pPr>
      <w:r>
        <w:rPr>
          <w:b/>
          <w:bCs/>
        </w:rPr>
        <w:tab/>
      </w:r>
      <w:r w:rsidRPr="00EB7787">
        <w:t>В нарушение ст. 689, п.3 ст.</w:t>
      </w:r>
      <w:r>
        <w:t xml:space="preserve"> </w:t>
      </w:r>
      <w:r w:rsidRPr="00EB7787">
        <w:t>607 Г</w:t>
      </w:r>
      <w:r>
        <w:t>ражданского кодекса</w:t>
      </w:r>
      <w:r w:rsidRPr="00EB7787">
        <w:t xml:space="preserve"> РФ в договоре безвозмездного пользования муниципальным недвижимым имуществом от 28.02.2008 № 15, заключенном А</w:t>
      </w:r>
      <w:r w:rsidRPr="00EB7787">
        <w:t>д</w:t>
      </w:r>
      <w:r w:rsidRPr="00EB7787">
        <w:t>министрацией Моряковского сельского поселения с ООО «РЕКА»</w:t>
      </w:r>
      <w:r>
        <w:t xml:space="preserve"> (согласно которому в безво</w:t>
      </w:r>
      <w:r>
        <w:t>з</w:t>
      </w:r>
      <w:r>
        <w:t>мездное пользование ООО «РЕКА» передано</w:t>
      </w:r>
      <w:r w:rsidRPr="006F254E">
        <w:t xml:space="preserve"> </w:t>
      </w:r>
      <w:r>
        <w:t xml:space="preserve">нежилое помещение площадью 993 </w:t>
      </w:r>
      <w:proofErr w:type="spellStart"/>
      <w:r>
        <w:t>кв</w:t>
      </w:r>
      <w:proofErr w:type="gramStart"/>
      <w:r>
        <w:t>.м</w:t>
      </w:r>
      <w:proofErr w:type="spellEnd"/>
      <w:proofErr w:type="gramEnd"/>
      <w:r>
        <w:t xml:space="preserve"> </w:t>
      </w:r>
      <w:r w:rsidR="002A7EED">
        <w:t xml:space="preserve">в здании </w:t>
      </w:r>
      <w:r>
        <w:t xml:space="preserve">по адресу: </w:t>
      </w:r>
      <w:proofErr w:type="gramStart"/>
      <w:r w:rsidRPr="00E6121B">
        <w:t>Томский район, с.</w:t>
      </w:r>
      <w:r>
        <w:t xml:space="preserve"> </w:t>
      </w:r>
      <w:r w:rsidRPr="00E6121B">
        <w:t>Моряковский Затон, ул.</w:t>
      </w:r>
      <w:r>
        <w:t xml:space="preserve"> </w:t>
      </w:r>
      <w:r w:rsidRPr="00E6121B">
        <w:t>Советская,</w:t>
      </w:r>
      <w:r>
        <w:t xml:space="preserve"> </w:t>
      </w:r>
      <w:r w:rsidRPr="00E6121B">
        <w:t>27</w:t>
      </w:r>
      <w:r>
        <w:t>),</w:t>
      </w:r>
      <w:r w:rsidRPr="0040474C">
        <w:t xml:space="preserve"> </w:t>
      </w:r>
      <w:r w:rsidRPr="00EB7787">
        <w:t>отсутствуют данные, по</w:t>
      </w:r>
      <w:r w:rsidRPr="00EB7787">
        <w:t>з</w:t>
      </w:r>
      <w:r w:rsidRPr="00EB7787">
        <w:t>воляющие определенно установить (идентифицировать) имущество, подлежащее передаче в пользование - не обозначены номера помещений на поэтажном плане здания.</w:t>
      </w:r>
      <w:proofErr w:type="gramEnd"/>
      <w:r w:rsidR="002A7EED">
        <w:t xml:space="preserve"> </w:t>
      </w:r>
      <w:r w:rsidRPr="00EB7787">
        <w:t xml:space="preserve">Администрацией </w:t>
      </w:r>
      <w:r w:rsidRPr="00471FF3">
        <w:t xml:space="preserve">Моряковского сельского </w:t>
      </w:r>
      <w:r w:rsidRPr="00EB7787">
        <w:t xml:space="preserve">поселения - собственником </w:t>
      </w:r>
      <w:r w:rsidR="003F0A43">
        <w:t xml:space="preserve">указанного </w:t>
      </w:r>
      <w:r w:rsidRPr="00EB7787">
        <w:t xml:space="preserve">нежилого здания </w:t>
      </w:r>
      <w:r w:rsidR="005073D9">
        <w:t xml:space="preserve">- </w:t>
      </w:r>
      <w:r w:rsidRPr="00EB7787">
        <w:t xml:space="preserve">не приняты меры по уточнению </w:t>
      </w:r>
      <w:r>
        <w:t xml:space="preserve">основных </w:t>
      </w:r>
      <w:r w:rsidRPr="00EB7787">
        <w:t>характеристик объекта недвижимости в связи с его переплан</w:t>
      </w:r>
      <w:r w:rsidRPr="00EB7787">
        <w:t>и</w:t>
      </w:r>
      <w:r w:rsidRPr="00EB7787">
        <w:t>ровкой, не получен кадастровый паспорт</w:t>
      </w:r>
      <w:r>
        <w:t xml:space="preserve"> на данное здание</w:t>
      </w:r>
      <w:r w:rsidRPr="00EB7787">
        <w:t>, содержащий уточненные сведения.</w:t>
      </w:r>
    </w:p>
    <w:p w:rsidR="009531A0" w:rsidRDefault="009531A0" w:rsidP="006E43BF">
      <w:pPr>
        <w:tabs>
          <w:tab w:val="left" w:pos="1276"/>
        </w:tabs>
        <w:autoSpaceDE w:val="0"/>
        <w:autoSpaceDN w:val="0"/>
        <w:adjustRightInd w:val="0"/>
        <w:ind w:firstLine="709"/>
        <w:jc w:val="both"/>
      </w:pPr>
      <w:r w:rsidRPr="00471FF3">
        <w:t xml:space="preserve">Администрацией </w:t>
      </w:r>
      <w:r>
        <w:t xml:space="preserve">Моряковского сельского </w:t>
      </w:r>
      <w:r w:rsidRPr="00471FF3">
        <w:t>поселения не соблюдены обязательства</w:t>
      </w:r>
      <w:r>
        <w:t xml:space="preserve">, </w:t>
      </w:r>
      <w:r w:rsidRPr="00471FF3">
        <w:t>пр</w:t>
      </w:r>
      <w:r w:rsidRPr="00471FF3">
        <w:t>и</w:t>
      </w:r>
      <w:r w:rsidRPr="00471FF3">
        <w:t xml:space="preserve">нятые </w:t>
      </w:r>
      <w:r w:rsidRPr="00024639">
        <w:t>гарантийным письмом от 01.03.2006</w:t>
      </w:r>
      <w:r>
        <w:t xml:space="preserve"> за </w:t>
      </w:r>
      <w:r w:rsidRPr="00024639">
        <w:t>подпис</w:t>
      </w:r>
      <w:r>
        <w:t>ью</w:t>
      </w:r>
      <w:r w:rsidRPr="00024639">
        <w:t xml:space="preserve"> Глав</w:t>
      </w:r>
      <w:r>
        <w:t>ы</w:t>
      </w:r>
      <w:r w:rsidRPr="00024639">
        <w:t xml:space="preserve"> поселения</w:t>
      </w:r>
      <w:r>
        <w:t xml:space="preserve">, </w:t>
      </w:r>
      <w:r w:rsidRPr="00471FF3">
        <w:t>и условия договора безвозмездного пользования муниципальным недв</w:t>
      </w:r>
      <w:r w:rsidR="004D31C8">
        <w:t xml:space="preserve">ижимым имуществом от 28.02.2008 </w:t>
      </w:r>
      <w:r w:rsidRPr="00471FF3">
        <w:t xml:space="preserve">№ 15 о предоставлении </w:t>
      </w:r>
      <w:r>
        <w:t>муниципальному бизнес-инкубатору</w:t>
      </w:r>
      <w:r w:rsidRPr="00471FF3">
        <w:t xml:space="preserve"> помещений площадью 993 </w:t>
      </w:r>
      <w:proofErr w:type="spellStart"/>
      <w:r w:rsidRPr="00471FF3">
        <w:t>кв.м</w:t>
      </w:r>
      <w:proofErr w:type="spellEnd"/>
      <w:r w:rsidRPr="00471FF3">
        <w:t>.</w:t>
      </w:r>
      <w:r w:rsidR="006E43BF">
        <w:t xml:space="preserve"> </w:t>
      </w:r>
      <w:r>
        <w:t>Фактич</w:t>
      </w:r>
      <w:r>
        <w:t>е</w:t>
      </w:r>
      <w:r>
        <w:t>ски офисные и производственные помещения Моряковского бизнес-инкубатора</w:t>
      </w:r>
      <w:r w:rsidRPr="00471FF3">
        <w:t>, предназначе</w:t>
      </w:r>
      <w:r w:rsidRPr="00471FF3">
        <w:t>н</w:t>
      </w:r>
      <w:r w:rsidRPr="00471FF3">
        <w:t xml:space="preserve">ные для размещения резидентов и организаций, образующих инфраструктуру поддержки </w:t>
      </w:r>
      <w:r>
        <w:t>суб</w:t>
      </w:r>
      <w:r>
        <w:t>ъ</w:t>
      </w:r>
      <w:r>
        <w:t xml:space="preserve">ектов </w:t>
      </w:r>
      <w:r w:rsidR="005073D9">
        <w:t>МСП</w:t>
      </w:r>
      <w:r w:rsidRPr="00471FF3">
        <w:t xml:space="preserve">, составляют 370,9 </w:t>
      </w:r>
      <w:proofErr w:type="spellStart"/>
      <w:r w:rsidRPr="00471FF3">
        <w:t>кв</w:t>
      </w:r>
      <w:proofErr w:type="gramStart"/>
      <w:r w:rsidRPr="00471FF3">
        <w:t>.м</w:t>
      </w:r>
      <w:proofErr w:type="spellEnd"/>
      <w:proofErr w:type="gramEnd"/>
      <w:r w:rsidRPr="00471FF3">
        <w:t xml:space="preserve"> или 31% от общей площади здания</w:t>
      </w:r>
      <w:r>
        <w:t xml:space="preserve"> </w:t>
      </w:r>
      <w:r w:rsidRPr="00471FF3">
        <w:t xml:space="preserve">(1 204,7 </w:t>
      </w:r>
      <w:proofErr w:type="spellStart"/>
      <w:r w:rsidRPr="00471FF3">
        <w:t>кв</w:t>
      </w:r>
      <w:proofErr w:type="gramStart"/>
      <w:r w:rsidRPr="00471FF3">
        <w:t>.м</w:t>
      </w:r>
      <w:proofErr w:type="spellEnd"/>
      <w:proofErr w:type="gramEnd"/>
      <w:r w:rsidRPr="00471FF3">
        <w:t xml:space="preserve">), </w:t>
      </w:r>
      <w:r>
        <w:t xml:space="preserve">причем </w:t>
      </w:r>
      <w:r w:rsidRPr="00471FF3">
        <w:t xml:space="preserve">из них: 13,6 </w:t>
      </w:r>
      <w:proofErr w:type="spellStart"/>
      <w:r w:rsidRPr="00471FF3">
        <w:t>кв.м</w:t>
      </w:r>
      <w:proofErr w:type="spellEnd"/>
      <w:r w:rsidRPr="00471FF3">
        <w:t xml:space="preserve"> используется совместно с Администрацией </w:t>
      </w:r>
      <w:r>
        <w:t xml:space="preserve">Моряковского сельского </w:t>
      </w:r>
      <w:r w:rsidRPr="00471FF3">
        <w:t xml:space="preserve">поселения; 218,2 </w:t>
      </w:r>
      <w:proofErr w:type="spellStart"/>
      <w:r w:rsidRPr="00471FF3">
        <w:t>кв.м</w:t>
      </w:r>
      <w:proofErr w:type="spellEnd"/>
      <w:r w:rsidRPr="00471FF3">
        <w:t xml:space="preserve"> используется при отсутствии правовых оснований не резидентами МБИ</w:t>
      </w:r>
      <w:r>
        <w:t xml:space="preserve">. 590,1 </w:t>
      </w:r>
      <w:proofErr w:type="spellStart"/>
      <w:r>
        <w:t>кв.м</w:t>
      </w:r>
      <w:proofErr w:type="spellEnd"/>
      <w:r>
        <w:t xml:space="preserve"> из</w:t>
      </w:r>
      <w:r w:rsidRPr="00471FF3">
        <w:t xml:space="preserve"> общей площади </w:t>
      </w:r>
      <w:r>
        <w:t xml:space="preserve">указанного </w:t>
      </w:r>
      <w:r w:rsidRPr="00471FF3">
        <w:t>здания</w:t>
      </w:r>
      <w:r>
        <w:t xml:space="preserve"> занято муниципальными,</w:t>
      </w:r>
      <w:r w:rsidRPr="00471FF3">
        <w:t xml:space="preserve"> федеральны</w:t>
      </w:r>
      <w:r>
        <w:t xml:space="preserve">ми и </w:t>
      </w:r>
      <w:r w:rsidRPr="00471FF3">
        <w:t>областны</w:t>
      </w:r>
      <w:r>
        <w:t xml:space="preserve">ми </w:t>
      </w:r>
      <w:r w:rsidRPr="00471FF3">
        <w:lastRenderedPageBreak/>
        <w:t>структур</w:t>
      </w:r>
      <w:r>
        <w:t>ами, а также находится в частной собственности физ</w:t>
      </w:r>
      <w:r w:rsidR="007F17FB">
        <w:t xml:space="preserve">ического </w:t>
      </w:r>
      <w:r>
        <w:t>лица.</w:t>
      </w:r>
      <w:r w:rsidRPr="00471FF3">
        <w:t xml:space="preserve"> Площадь помещ</w:t>
      </w:r>
      <w:r w:rsidRPr="00471FF3">
        <w:t>е</w:t>
      </w:r>
      <w:r w:rsidRPr="00471FF3">
        <w:t xml:space="preserve">ний общего пользования </w:t>
      </w:r>
      <w:r>
        <w:t>составляет</w:t>
      </w:r>
      <w:r w:rsidRPr="00471FF3">
        <w:t xml:space="preserve"> 243,7 </w:t>
      </w:r>
      <w:proofErr w:type="spellStart"/>
      <w:r w:rsidRPr="00471FF3">
        <w:t>кв.м</w:t>
      </w:r>
      <w:proofErr w:type="spellEnd"/>
      <w:r w:rsidRPr="00932C32">
        <w:t xml:space="preserve">. </w:t>
      </w:r>
    </w:p>
    <w:p w:rsidR="003F0A43" w:rsidRDefault="009531A0" w:rsidP="009531A0">
      <w:pPr>
        <w:tabs>
          <w:tab w:val="left" w:pos="993"/>
        </w:tabs>
        <w:ind w:firstLine="709"/>
        <w:jc w:val="both"/>
      </w:pPr>
      <w:r>
        <w:t>При этом по отчетам Администрации Моряковского сельского поселения «О достижении показателей оценки эффективности муниципальной программы по мероприятию «Развитие и обеспечение деятельности Моряковского бизнес-инкубатора», ежегодно направляемым в Д</w:t>
      </w:r>
      <w:r>
        <w:t>е</w:t>
      </w:r>
      <w:r>
        <w:t>партамент в соответствии с заключенными Соглашениями, общая площадь Моряковского би</w:t>
      </w:r>
      <w:r>
        <w:t>з</w:t>
      </w:r>
      <w:r>
        <w:t xml:space="preserve">нес-инкубатора составляет 993 </w:t>
      </w:r>
      <w:proofErr w:type="spellStart"/>
      <w:r>
        <w:t>кв</w:t>
      </w:r>
      <w:proofErr w:type="gramStart"/>
      <w:r>
        <w:t>.м</w:t>
      </w:r>
      <w:proofErr w:type="spellEnd"/>
      <w:proofErr w:type="gramEnd"/>
      <w:r>
        <w:t xml:space="preserve">, из нее полезная площадь - 900 </w:t>
      </w:r>
      <w:proofErr w:type="spellStart"/>
      <w:r>
        <w:t>кв.м</w:t>
      </w:r>
      <w:proofErr w:type="spellEnd"/>
      <w:r>
        <w:t>; площадь, предназн</w:t>
      </w:r>
      <w:r>
        <w:t>а</w:t>
      </w:r>
      <w:r>
        <w:t xml:space="preserve">ченная для размещения </w:t>
      </w:r>
      <w:r w:rsidR="003F0A43">
        <w:t>субъектов МСП</w:t>
      </w:r>
      <w:r>
        <w:t xml:space="preserve"> - 843 </w:t>
      </w:r>
      <w:proofErr w:type="spellStart"/>
      <w:r>
        <w:t>кв</w:t>
      </w:r>
      <w:proofErr w:type="gramStart"/>
      <w:r>
        <w:t>.м</w:t>
      </w:r>
      <w:proofErr w:type="spellEnd"/>
      <w:proofErr w:type="gramEnd"/>
      <w:r>
        <w:t>, средняя площадь, предоставленная в су</w:t>
      </w:r>
      <w:r>
        <w:t>б</w:t>
      </w:r>
      <w:r>
        <w:t xml:space="preserve">аренду одному резиденту - 62,1 </w:t>
      </w:r>
      <w:proofErr w:type="spellStart"/>
      <w:r>
        <w:t>кв.м</w:t>
      </w:r>
      <w:proofErr w:type="spellEnd"/>
      <w:r>
        <w:t xml:space="preserve"> (2011 г.), 70,9 </w:t>
      </w:r>
      <w:proofErr w:type="spellStart"/>
      <w:r>
        <w:t>кв.м</w:t>
      </w:r>
      <w:proofErr w:type="spellEnd"/>
      <w:r>
        <w:t xml:space="preserve"> (2012 г.), 90 </w:t>
      </w:r>
      <w:proofErr w:type="spellStart"/>
      <w:r>
        <w:t>кв.м</w:t>
      </w:r>
      <w:proofErr w:type="spellEnd"/>
      <w:r>
        <w:t xml:space="preserve"> (на 30.06.2013 г.). </w:t>
      </w:r>
    </w:p>
    <w:p w:rsidR="009531A0" w:rsidRPr="001E0BFC" w:rsidRDefault="009531A0" w:rsidP="009531A0">
      <w:pPr>
        <w:tabs>
          <w:tab w:val="left" w:pos="993"/>
        </w:tabs>
        <w:ind w:firstLine="709"/>
        <w:jc w:val="both"/>
        <w:rPr>
          <w:b/>
        </w:rPr>
      </w:pPr>
      <w:r>
        <w:t>По результатам встречной выездной проверки установлено, что общая площадь нежилых помещений, фактически используемых под муниципальный бизнес-инкубатор, почти в 3 раза меньше заявленной.</w:t>
      </w:r>
      <w:r w:rsidR="006E43BF">
        <w:t xml:space="preserve"> </w:t>
      </w:r>
      <w:r w:rsidR="006E43BF" w:rsidRPr="003F0A43">
        <w:t xml:space="preserve">Таким образом, не исполняется </w:t>
      </w:r>
      <w:r w:rsidR="003F0A43" w:rsidRPr="003F0A43">
        <w:t>одно из условий</w:t>
      </w:r>
      <w:r w:rsidR="003F0A43">
        <w:t>,</w:t>
      </w:r>
      <w:r w:rsidR="003F0A43" w:rsidRPr="003F0A43">
        <w:t xml:space="preserve"> </w:t>
      </w:r>
      <w:r w:rsidR="00842691">
        <w:t>предусмотренных</w:t>
      </w:r>
      <w:r w:rsidR="003F0A43">
        <w:t xml:space="preserve"> Прав</w:t>
      </w:r>
      <w:r w:rsidR="003F0A43">
        <w:t>и</w:t>
      </w:r>
      <w:r w:rsidR="003F0A43">
        <w:t>лами предоставления субсидий</w:t>
      </w:r>
      <w:r w:rsidR="003F0A43" w:rsidRPr="003F0A43">
        <w:t xml:space="preserve"> </w:t>
      </w:r>
      <w:r w:rsidR="00842691">
        <w:t xml:space="preserve">- </w:t>
      </w:r>
      <w:r w:rsidR="006E43BF" w:rsidRPr="003F0A43">
        <w:t>общ</w:t>
      </w:r>
      <w:r w:rsidR="00842691">
        <w:t>ая</w:t>
      </w:r>
      <w:r w:rsidR="006E43BF" w:rsidRPr="003F0A43">
        <w:t xml:space="preserve"> пло</w:t>
      </w:r>
      <w:r w:rsidR="00842691">
        <w:t>щадь</w:t>
      </w:r>
      <w:r w:rsidR="006E43BF" w:rsidRPr="003F0A43">
        <w:t xml:space="preserve"> нежи</w:t>
      </w:r>
      <w:r w:rsidR="001E0BFC" w:rsidRPr="003F0A43">
        <w:t xml:space="preserve">лых помещений муниципального </w:t>
      </w:r>
      <w:proofErr w:type="gramStart"/>
      <w:r w:rsidR="001E0BFC" w:rsidRPr="003F0A43">
        <w:t>бизнес-инкубатора</w:t>
      </w:r>
      <w:proofErr w:type="gramEnd"/>
      <w:r w:rsidR="001E0BFC" w:rsidRPr="003F0A43">
        <w:t xml:space="preserve"> должна соста</w:t>
      </w:r>
      <w:r w:rsidR="001E0BFC" w:rsidRPr="003F0A43">
        <w:t>в</w:t>
      </w:r>
      <w:r w:rsidR="001E0BFC" w:rsidRPr="003F0A43">
        <w:t xml:space="preserve">лять не менее 750 </w:t>
      </w:r>
      <w:proofErr w:type="spellStart"/>
      <w:r w:rsidR="001E0BFC" w:rsidRPr="003F0A43">
        <w:t>кв.м</w:t>
      </w:r>
      <w:proofErr w:type="spellEnd"/>
      <w:r w:rsidR="001E0BFC" w:rsidRPr="003F0A43">
        <w:t>.</w:t>
      </w:r>
    </w:p>
    <w:p w:rsidR="009531A0" w:rsidRPr="00932C32" w:rsidRDefault="009531A0" w:rsidP="009531A0">
      <w:pPr>
        <w:tabs>
          <w:tab w:val="left" w:pos="1276"/>
        </w:tabs>
        <w:autoSpaceDE w:val="0"/>
        <w:autoSpaceDN w:val="0"/>
        <w:adjustRightInd w:val="0"/>
        <w:ind w:firstLine="709"/>
        <w:jc w:val="both"/>
      </w:pPr>
      <w:proofErr w:type="gramStart"/>
      <w:r w:rsidRPr="00932C32">
        <w:t xml:space="preserve">В нарушение вышеуказанного договора </w:t>
      </w:r>
      <w:r w:rsidRPr="00471FF3">
        <w:t xml:space="preserve">от 28.02.2008 № 15 </w:t>
      </w:r>
      <w:r w:rsidRPr="00932C32">
        <w:t>безвозмездного пользования муниципальным недвижимым имуществом, переданным управляющей компании для использ</w:t>
      </w:r>
      <w:r w:rsidRPr="00932C32">
        <w:t>о</w:t>
      </w:r>
      <w:r w:rsidRPr="00932C32">
        <w:t>вания под офисные и производственные помещения бизнес-инкубатора, ООО «РЕКА» не обе</w:t>
      </w:r>
      <w:r w:rsidRPr="00932C32">
        <w:t>с</w:t>
      </w:r>
      <w:r w:rsidRPr="00932C32">
        <w:t>печило использование его по прямому производственному и потребительскому назначению - для организации деятельности Моряковского бизнес-инкубатора</w:t>
      </w:r>
      <w:r w:rsidR="00101807">
        <w:t xml:space="preserve">, </w:t>
      </w:r>
      <w:r w:rsidRPr="00932C32">
        <w:t>помещени</w:t>
      </w:r>
      <w:r w:rsidR="00101807">
        <w:t xml:space="preserve">я </w:t>
      </w:r>
      <w:r w:rsidR="00101807" w:rsidRPr="00932C32">
        <w:t>предоставл</w:t>
      </w:r>
      <w:r w:rsidR="00101807">
        <w:t>яются</w:t>
      </w:r>
      <w:r w:rsidRPr="00932C32">
        <w:t xml:space="preserve"> лицам, не являющимся резидентами МБИ и не относящимся к бизнес-инкубатору.</w:t>
      </w:r>
      <w:proofErr w:type="gramEnd"/>
    </w:p>
    <w:p w:rsidR="009531A0" w:rsidRPr="00924949" w:rsidRDefault="009531A0" w:rsidP="009531A0">
      <w:pPr>
        <w:tabs>
          <w:tab w:val="left" w:pos="1276"/>
        </w:tabs>
        <w:autoSpaceDE w:val="0"/>
        <w:autoSpaceDN w:val="0"/>
        <w:adjustRightInd w:val="0"/>
        <w:ind w:firstLine="709"/>
        <w:jc w:val="both"/>
        <w:rPr>
          <w:bCs/>
        </w:rPr>
      </w:pPr>
      <w:r w:rsidRPr="00390184">
        <w:t>Из</w:t>
      </w:r>
      <w:r>
        <w:rPr>
          <w:b/>
        </w:rPr>
        <w:t xml:space="preserve"> </w:t>
      </w:r>
      <w:r w:rsidRPr="00F34A42">
        <w:rPr>
          <w:noProof/>
        </w:rPr>
        <w:t xml:space="preserve">213 </w:t>
      </w:r>
      <w:r>
        <w:rPr>
          <w:noProof/>
        </w:rPr>
        <w:t>объектов движимого имущества общей балансовой стоимостью 3 826,3 тыс. руб.,</w:t>
      </w:r>
      <w:r w:rsidRPr="00390184">
        <w:rPr>
          <w:rFonts w:eastAsia="Calibri"/>
          <w:lang w:eastAsia="en-US"/>
        </w:rPr>
        <w:t xml:space="preserve"> </w:t>
      </w:r>
      <w:r w:rsidRPr="00924949">
        <w:rPr>
          <w:rFonts w:eastAsia="Calibri"/>
          <w:lang w:eastAsia="en-US"/>
        </w:rPr>
        <w:t xml:space="preserve">переданных </w:t>
      </w:r>
      <w:r w:rsidR="007D0412" w:rsidRPr="00932C32">
        <w:t xml:space="preserve">управляющей компании </w:t>
      </w:r>
      <w:r>
        <w:rPr>
          <w:rFonts w:eastAsia="Calibri"/>
          <w:lang w:eastAsia="en-US"/>
        </w:rPr>
        <w:t xml:space="preserve">по договору </w:t>
      </w:r>
      <w:r>
        <w:t>безвозмездного пользования муниципальным</w:t>
      </w:r>
      <w:r w:rsidRPr="006F254E">
        <w:t xml:space="preserve"> </w:t>
      </w:r>
      <w:r>
        <w:t>движимым имуществом от 28.02.2008 № 16</w:t>
      </w:r>
      <w:r w:rsidR="003429BF">
        <w:t xml:space="preserve"> </w:t>
      </w:r>
      <w:r w:rsidR="003429BF">
        <w:t xml:space="preserve">для обеспечения функционирования </w:t>
      </w:r>
      <w:r w:rsidR="003429BF">
        <w:rPr>
          <w:rFonts w:eastAsia="Calibri"/>
          <w:lang w:eastAsia="en-US"/>
        </w:rPr>
        <w:t>би</w:t>
      </w:r>
      <w:r w:rsidR="003429BF">
        <w:rPr>
          <w:rFonts w:eastAsia="Calibri"/>
          <w:lang w:eastAsia="en-US"/>
        </w:rPr>
        <w:t>з</w:t>
      </w:r>
      <w:r w:rsidR="003429BF">
        <w:rPr>
          <w:rFonts w:eastAsia="Calibri"/>
          <w:lang w:eastAsia="en-US"/>
        </w:rPr>
        <w:t>нес-инку</w:t>
      </w:r>
      <w:r w:rsidR="003429BF">
        <w:rPr>
          <w:rFonts w:eastAsia="Calibri"/>
          <w:lang w:eastAsia="en-US"/>
        </w:rPr>
        <w:t>-</w:t>
      </w:r>
      <w:proofErr w:type="spellStart"/>
      <w:r w:rsidR="003429BF">
        <w:rPr>
          <w:rFonts w:eastAsia="Calibri"/>
          <w:lang w:eastAsia="en-US"/>
        </w:rPr>
        <w:t>батора</w:t>
      </w:r>
      <w:proofErr w:type="spellEnd"/>
      <w:r>
        <w:t>, на момент встречной проверки у</w:t>
      </w:r>
      <w:r w:rsidRPr="00924949">
        <w:rPr>
          <w:bCs/>
        </w:rPr>
        <w:t>становлено отсутствие 55 об</w:t>
      </w:r>
      <w:r w:rsidRPr="00924949">
        <w:rPr>
          <w:bCs/>
        </w:rPr>
        <w:t>ъ</w:t>
      </w:r>
      <w:r w:rsidRPr="00924949">
        <w:rPr>
          <w:bCs/>
        </w:rPr>
        <w:t>ек</w:t>
      </w:r>
      <w:r w:rsidR="00A52A2A">
        <w:rPr>
          <w:bCs/>
        </w:rPr>
        <w:t>тов</w:t>
      </w:r>
      <w:r w:rsidRPr="00924949">
        <w:rPr>
          <w:rFonts w:eastAsia="Calibri"/>
          <w:lang w:eastAsia="en-US"/>
        </w:rPr>
        <w:t>, из них</w:t>
      </w:r>
      <w:r w:rsidRPr="00924949">
        <w:rPr>
          <w:bCs/>
        </w:rPr>
        <w:t>:</w:t>
      </w:r>
    </w:p>
    <w:p w:rsidR="009531A0" w:rsidRPr="00924949" w:rsidRDefault="009531A0" w:rsidP="009531A0">
      <w:pPr>
        <w:tabs>
          <w:tab w:val="left" w:pos="851"/>
          <w:tab w:val="left" w:pos="1276"/>
        </w:tabs>
        <w:autoSpaceDE w:val="0"/>
        <w:autoSpaceDN w:val="0"/>
        <w:adjustRightInd w:val="0"/>
        <w:ind w:firstLine="709"/>
        <w:jc w:val="both"/>
        <w:rPr>
          <w:bCs/>
        </w:rPr>
      </w:pPr>
      <w:r w:rsidRPr="00924949">
        <w:rPr>
          <w:rFonts w:eastAsia="Calibri"/>
          <w:lang w:eastAsia="en-US"/>
        </w:rPr>
        <w:t>- 5 объектов</w:t>
      </w:r>
      <w:r w:rsidRPr="00E90CC4">
        <w:rPr>
          <w:bCs/>
        </w:rPr>
        <w:t xml:space="preserve"> </w:t>
      </w:r>
      <w:r w:rsidRPr="00924949">
        <w:rPr>
          <w:bCs/>
        </w:rPr>
        <w:t xml:space="preserve">движимого имущества общей балансовой стоимостью </w:t>
      </w:r>
      <w:r>
        <w:rPr>
          <w:bCs/>
        </w:rPr>
        <w:t xml:space="preserve">227,5 </w:t>
      </w:r>
      <w:r w:rsidRPr="00924949">
        <w:rPr>
          <w:bCs/>
        </w:rPr>
        <w:t>тыс. руб.</w:t>
      </w:r>
      <w:r>
        <w:rPr>
          <w:rFonts w:eastAsia="Calibri"/>
          <w:lang w:eastAsia="en-US"/>
        </w:rPr>
        <w:t xml:space="preserve"> </w:t>
      </w:r>
      <w:r w:rsidRPr="00924949">
        <w:rPr>
          <w:rFonts w:eastAsia="Calibri"/>
          <w:lang w:eastAsia="en-US"/>
        </w:rPr>
        <w:t>нах</w:t>
      </w:r>
      <w:r w:rsidRPr="00924949">
        <w:rPr>
          <w:rFonts w:eastAsia="Calibri"/>
          <w:lang w:eastAsia="en-US"/>
        </w:rPr>
        <w:t>о</w:t>
      </w:r>
      <w:r w:rsidRPr="00924949">
        <w:rPr>
          <w:rFonts w:eastAsia="Calibri"/>
          <w:lang w:eastAsia="en-US"/>
        </w:rPr>
        <w:t>ди</w:t>
      </w:r>
      <w:r>
        <w:rPr>
          <w:rFonts w:eastAsia="Calibri"/>
          <w:lang w:eastAsia="en-US"/>
        </w:rPr>
        <w:t>лись</w:t>
      </w:r>
      <w:r w:rsidRPr="00924949">
        <w:rPr>
          <w:rFonts w:eastAsia="Calibri"/>
          <w:lang w:eastAsia="en-US"/>
        </w:rPr>
        <w:t xml:space="preserve"> за пределами </w:t>
      </w:r>
      <w:proofErr w:type="gramStart"/>
      <w:r>
        <w:rPr>
          <w:rFonts w:eastAsia="Calibri"/>
          <w:lang w:eastAsia="en-US"/>
        </w:rPr>
        <w:t>бизнес-инкубатора</w:t>
      </w:r>
      <w:proofErr w:type="gramEnd"/>
      <w:r w:rsidR="00FD1734">
        <w:rPr>
          <w:rFonts w:eastAsia="Calibri"/>
          <w:lang w:eastAsia="en-US"/>
        </w:rPr>
        <w:t>, в том числе</w:t>
      </w:r>
      <w:r>
        <w:rPr>
          <w:rFonts w:eastAsia="Calibri"/>
          <w:lang w:eastAsia="en-US"/>
        </w:rPr>
        <w:t xml:space="preserve"> в пользовании </w:t>
      </w:r>
      <w:r w:rsidR="00FD1734">
        <w:rPr>
          <w:rFonts w:eastAsia="Calibri"/>
          <w:lang w:eastAsia="en-US"/>
        </w:rPr>
        <w:t>третьих лиц, включая</w:t>
      </w:r>
      <w:r w:rsidR="00FD1734" w:rsidRPr="00924949">
        <w:rPr>
          <w:rFonts w:eastAsia="Calibri"/>
          <w:lang w:eastAsia="en-US"/>
        </w:rPr>
        <w:t xml:space="preserve"> бы</w:t>
      </w:r>
      <w:r w:rsidR="00FD1734" w:rsidRPr="00924949">
        <w:rPr>
          <w:rFonts w:eastAsia="Calibri"/>
          <w:lang w:eastAsia="en-US"/>
        </w:rPr>
        <w:t>в</w:t>
      </w:r>
      <w:r w:rsidR="00FD1734" w:rsidRPr="00924949">
        <w:rPr>
          <w:rFonts w:eastAsia="Calibri"/>
          <w:lang w:eastAsia="en-US"/>
        </w:rPr>
        <w:t>ш</w:t>
      </w:r>
      <w:r w:rsidR="00FD1734">
        <w:rPr>
          <w:rFonts w:eastAsia="Calibri"/>
          <w:lang w:eastAsia="en-US"/>
        </w:rPr>
        <w:t>их</w:t>
      </w:r>
      <w:r w:rsidR="00FD1734" w:rsidRPr="00924949">
        <w:rPr>
          <w:rFonts w:eastAsia="Calibri"/>
          <w:lang w:eastAsia="en-US"/>
        </w:rPr>
        <w:t xml:space="preserve"> резидент</w:t>
      </w:r>
      <w:r w:rsidR="00FD1734">
        <w:rPr>
          <w:rFonts w:eastAsia="Calibri"/>
          <w:lang w:eastAsia="en-US"/>
        </w:rPr>
        <w:t>ов бизнес-инкубатора</w:t>
      </w:r>
      <w:r w:rsidR="00966BC8">
        <w:rPr>
          <w:rFonts w:eastAsia="Calibri"/>
          <w:lang w:eastAsia="en-US"/>
        </w:rPr>
        <w:t>,</w:t>
      </w:r>
      <w:r w:rsidR="00966BC8" w:rsidRPr="00966BC8">
        <w:rPr>
          <w:rFonts w:eastAsia="Calibri"/>
          <w:lang w:eastAsia="en-US"/>
        </w:rPr>
        <w:t xml:space="preserve"> </w:t>
      </w:r>
      <w:r w:rsidR="00966BC8">
        <w:rPr>
          <w:rFonts w:eastAsia="Calibri"/>
          <w:lang w:eastAsia="en-US"/>
        </w:rPr>
        <w:t>при отсутствии заключенных с ними договоров</w:t>
      </w:r>
      <w:r w:rsidRPr="00924949">
        <w:rPr>
          <w:rFonts w:eastAsia="Calibri"/>
          <w:lang w:eastAsia="en-US"/>
        </w:rPr>
        <w:t>;</w:t>
      </w:r>
    </w:p>
    <w:p w:rsidR="009531A0" w:rsidRPr="00924949" w:rsidRDefault="009531A0" w:rsidP="009531A0">
      <w:pPr>
        <w:tabs>
          <w:tab w:val="left" w:pos="851"/>
          <w:tab w:val="left" w:pos="1276"/>
        </w:tabs>
        <w:autoSpaceDE w:val="0"/>
        <w:autoSpaceDN w:val="0"/>
        <w:adjustRightInd w:val="0"/>
        <w:ind w:firstLine="709"/>
        <w:jc w:val="both"/>
        <w:rPr>
          <w:bCs/>
        </w:rPr>
      </w:pPr>
      <w:r w:rsidRPr="00924949">
        <w:rPr>
          <w:rFonts w:eastAsia="Calibri"/>
          <w:lang w:eastAsia="en-US"/>
        </w:rPr>
        <w:t xml:space="preserve">- 7 объектов </w:t>
      </w:r>
      <w:r w:rsidRPr="00924949">
        <w:rPr>
          <w:bCs/>
        </w:rPr>
        <w:t xml:space="preserve">балансовой стоимостью </w:t>
      </w:r>
      <w:r>
        <w:rPr>
          <w:bCs/>
        </w:rPr>
        <w:t xml:space="preserve">82,6 </w:t>
      </w:r>
      <w:r w:rsidRPr="00924949">
        <w:rPr>
          <w:bCs/>
        </w:rPr>
        <w:t>тыс. руб.</w:t>
      </w:r>
      <w:r>
        <w:rPr>
          <w:bCs/>
        </w:rPr>
        <w:t xml:space="preserve"> отсутствовали</w:t>
      </w:r>
      <w:r w:rsidRPr="00924949">
        <w:rPr>
          <w:rFonts w:eastAsia="Calibri"/>
          <w:lang w:eastAsia="en-US"/>
        </w:rPr>
        <w:t xml:space="preserve"> без пояснения причин;  </w:t>
      </w:r>
    </w:p>
    <w:p w:rsidR="009531A0" w:rsidRPr="00B9112A" w:rsidRDefault="009531A0" w:rsidP="009531A0">
      <w:pPr>
        <w:tabs>
          <w:tab w:val="left" w:pos="1276"/>
        </w:tabs>
        <w:autoSpaceDE w:val="0"/>
        <w:autoSpaceDN w:val="0"/>
        <w:adjustRightInd w:val="0"/>
        <w:ind w:firstLine="709"/>
        <w:jc w:val="both"/>
        <w:rPr>
          <w:rFonts w:eastAsia="Calibri"/>
          <w:lang w:eastAsia="en-US"/>
        </w:rPr>
      </w:pPr>
      <w:r w:rsidRPr="00924949">
        <w:rPr>
          <w:bCs/>
        </w:rPr>
        <w:t>- 43 объекта</w:t>
      </w:r>
      <w:r w:rsidRPr="007C1F2E">
        <w:rPr>
          <w:bCs/>
        </w:rPr>
        <w:t xml:space="preserve"> </w:t>
      </w:r>
      <w:r w:rsidRPr="00924949">
        <w:rPr>
          <w:bCs/>
        </w:rPr>
        <w:t>общей балансовой стоимостью 7</w:t>
      </w:r>
      <w:r>
        <w:rPr>
          <w:bCs/>
        </w:rPr>
        <w:t>76</w:t>
      </w:r>
      <w:r w:rsidRPr="00924949">
        <w:rPr>
          <w:bCs/>
        </w:rPr>
        <w:t>,9 тыс. руб.</w:t>
      </w:r>
      <w:r>
        <w:rPr>
          <w:bCs/>
        </w:rPr>
        <w:t xml:space="preserve"> с нарушением установленных требований списаны с учета на основании</w:t>
      </w:r>
      <w:r w:rsidRPr="00924949">
        <w:rPr>
          <w:bCs/>
        </w:rPr>
        <w:t xml:space="preserve"> распоряжени</w:t>
      </w:r>
      <w:r>
        <w:rPr>
          <w:bCs/>
        </w:rPr>
        <w:t>я</w:t>
      </w:r>
      <w:r w:rsidRPr="00924949">
        <w:rPr>
          <w:bCs/>
        </w:rPr>
        <w:t xml:space="preserve"> Главы поселения от 01.10.2013 № 222 «О снятии с баланса Администрации Моряковского сельского поселения объектов основных средств»</w:t>
      </w:r>
      <w:r>
        <w:rPr>
          <w:bCs/>
        </w:rPr>
        <w:t xml:space="preserve"> </w:t>
      </w:r>
      <w:r w:rsidRPr="00924949">
        <w:rPr>
          <w:bCs/>
        </w:rPr>
        <w:t>в связи с невозможностью дальнейшей эксплуатации муниципального имущества из-за его неисправности, экономической нецелесооб</w:t>
      </w:r>
      <w:r>
        <w:rPr>
          <w:bCs/>
        </w:rPr>
        <w:t>разности ремонта</w:t>
      </w:r>
      <w:r w:rsidRPr="00924949">
        <w:rPr>
          <w:bCs/>
        </w:rPr>
        <w:t>.</w:t>
      </w:r>
      <w:r w:rsidRPr="00CE674F">
        <w:rPr>
          <w:rFonts w:eastAsia="Calibri"/>
          <w:lang w:eastAsia="en-US"/>
        </w:rPr>
        <w:t xml:space="preserve"> </w:t>
      </w:r>
      <w:r>
        <w:rPr>
          <w:rFonts w:eastAsia="Calibri"/>
          <w:lang w:eastAsia="en-US"/>
        </w:rPr>
        <w:t xml:space="preserve">При этом </w:t>
      </w:r>
      <w:r w:rsidRPr="00924949">
        <w:rPr>
          <w:rFonts w:eastAsia="Calibri"/>
          <w:lang w:eastAsia="en-US"/>
        </w:rPr>
        <w:t>отсутств</w:t>
      </w:r>
      <w:r>
        <w:rPr>
          <w:rFonts w:eastAsia="Calibri"/>
          <w:lang w:eastAsia="en-US"/>
        </w:rPr>
        <w:t xml:space="preserve">овали </w:t>
      </w:r>
      <w:r w:rsidRPr="00924949">
        <w:rPr>
          <w:rFonts w:eastAsia="Calibri"/>
          <w:lang w:eastAsia="en-US"/>
        </w:rPr>
        <w:t xml:space="preserve">акты передачи (возврата) собственнику от </w:t>
      </w:r>
      <w:r w:rsidR="00FD1734">
        <w:rPr>
          <w:rFonts w:eastAsia="Calibri"/>
          <w:lang w:eastAsia="en-US"/>
        </w:rPr>
        <w:t xml:space="preserve">управляющей </w:t>
      </w:r>
      <w:proofErr w:type="gramStart"/>
      <w:r w:rsidR="00FD1734">
        <w:rPr>
          <w:rFonts w:eastAsia="Calibri"/>
          <w:lang w:eastAsia="en-US"/>
        </w:rPr>
        <w:t>компании</w:t>
      </w:r>
      <w:proofErr w:type="gramEnd"/>
      <w:r w:rsidR="00FD1734">
        <w:rPr>
          <w:rFonts w:eastAsia="Calibri"/>
          <w:lang w:eastAsia="en-US"/>
        </w:rPr>
        <w:t xml:space="preserve"> </w:t>
      </w:r>
      <w:r w:rsidRPr="00924949">
        <w:rPr>
          <w:rFonts w:eastAsia="Calibri"/>
          <w:lang w:eastAsia="en-US"/>
        </w:rPr>
        <w:t xml:space="preserve"> пришедших в негодность объе</w:t>
      </w:r>
      <w:r w:rsidRPr="00924949">
        <w:rPr>
          <w:rFonts w:eastAsia="Calibri"/>
          <w:lang w:eastAsia="en-US"/>
        </w:rPr>
        <w:t>к</w:t>
      </w:r>
      <w:r w:rsidRPr="00924949">
        <w:rPr>
          <w:rFonts w:eastAsia="Calibri"/>
          <w:lang w:eastAsia="en-US"/>
        </w:rPr>
        <w:t xml:space="preserve">тов движимого имущества, </w:t>
      </w:r>
      <w:r>
        <w:rPr>
          <w:rFonts w:eastAsia="Calibri"/>
          <w:lang w:eastAsia="en-US"/>
        </w:rPr>
        <w:t>а также з</w:t>
      </w:r>
      <w:r w:rsidRPr="00924949">
        <w:rPr>
          <w:rFonts w:eastAsia="Calibri"/>
          <w:lang w:eastAsia="en-US"/>
        </w:rPr>
        <w:t>аключение специализированной организации по компь</w:t>
      </w:r>
      <w:r w:rsidRPr="00924949">
        <w:rPr>
          <w:rFonts w:eastAsia="Calibri"/>
          <w:lang w:eastAsia="en-US"/>
        </w:rPr>
        <w:t>ю</w:t>
      </w:r>
      <w:r w:rsidRPr="00924949">
        <w:rPr>
          <w:rFonts w:eastAsia="Calibri"/>
          <w:lang w:eastAsia="en-US"/>
        </w:rPr>
        <w:t xml:space="preserve">терной и оргтехнике о том, что списанная техника (20 компьютеров в сборе, принтер лазерный, </w:t>
      </w:r>
      <w:proofErr w:type="spellStart"/>
      <w:r w:rsidRPr="00924949">
        <w:rPr>
          <w:rFonts w:eastAsia="Calibri"/>
          <w:lang w:eastAsia="en-US"/>
        </w:rPr>
        <w:t>термок</w:t>
      </w:r>
      <w:r>
        <w:rPr>
          <w:rFonts w:eastAsia="Calibri"/>
          <w:lang w:eastAsia="en-US"/>
        </w:rPr>
        <w:t>а</w:t>
      </w:r>
      <w:r w:rsidRPr="00924949">
        <w:rPr>
          <w:rFonts w:eastAsia="Calibri"/>
          <w:lang w:eastAsia="en-US"/>
        </w:rPr>
        <w:t>мера</w:t>
      </w:r>
      <w:proofErr w:type="spellEnd"/>
      <w:r w:rsidRPr="00924949">
        <w:rPr>
          <w:rFonts w:eastAsia="Calibri"/>
          <w:lang w:eastAsia="en-US"/>
        </w:rPr>
        <w:t>) не подлежит ремонту.</w:t>
      </w:r>
    </w:p>
    <w:p w:rsidR="009531A0" w:rsidRDefault="009531A0" w:rsidP="00FD1734">
      <w:pPr>
        <w:tabs>
          <w:tab w:val="left" w:pos="1134"/>
        </w:tabs>
        <w:autoSpaceDE w:val="0"/>
        <w:autoSpaceDN w:val="0"/>
        <w:adjustRightInd w:val="0"/>
        <w:ind w:firstLine="709"/>
        <w:jc w:val="both"/>
        <w:rPr>
          <w:rFonts w:eastAsia="Calibri"/>
          <w:lang w:eastAsia="en-US"/>
        </w:rPr>
      </w:pPr>
      <w:r>
        <w:rPr>
          <w:rFonts w:eastAsia="Calibri"/>
          <w:lang w:eastAsia="en-US"/>
        </w:rPr>
        <w:t>Ф</w:t>
      </w:r>
      <w:r w:rsidRPr="00924949">
        <w:rPr>
          <w:rFonts w:eastAsia="Calibri"/>
          <w:lang w:eastAsia="en-US"/>
        </w:rPr>
        <w:t xml:space="preserve">актически в пользовании у 3 действующих резидентов, размещенных </w:t>
      </w:r>
      <w:r>
        <w:rPr>
          <w:rFonts w:eastAsia="Calibri"/>
          <w:lang w:eastAsia="en-US"/>
        </w:rPr>
        <w:t xml:space="preserve">на момент встречной проверки </w:t>
      </w:r>
      <w:r w:rsidRPr="00924949">
        <w:rPr>
          <w:rFonts w:eastAsia="Calibri"/>
          <w:lang w:eastAsia="en-US"/>
        </w:rPr>
        <w:t>в помещениях МБИ, находи</w:t>
      </w:r>
      <w:r>
        <w:rPr>
          <w:rFonts w:eastAsia="Calibri"/>
          <w:lang w:eastAsia="en-US"/>
        </w:rPr>
        <w:t>лось</w:t>
      </w:r>
      <w:r w:rsidRPr="00924949">
        <w:rPr>
          <w:rFonts w:eastAsia="Calibri"/>
          <w:lang w:eastAsia="en-US"/>
        </w:rPr>
        <w:t xml:space="preserve"> </w:t>
      </w:r>
      <w:r w:rsidR="00FD1734">
        <w:rPr>
          <w:rFonts w:eastAsia="Calibri"/>
          <w:lang w:eastAsia="en-US"/>
        </w:rPr>
        <w:t xml:space="preserve">лишь </w:t>
      </w:r>
      <w:r w:rsidRPr="00924949">
        <w:rPr>
          <w:rFonts w:eastAsia="Calibri"/>
          <w:lang w:eastAsia="en-US"/>
        </w:rPr>
        <w:t>12 объектов движимого имущества</w:t>
      </w:r>
      <w:r w:rsidR="00FD1734">
        <w:rPr>
          <w:rFonts w:eastAsia="Calibri"/>
          <w:lang w:eastAsia="en-US"/>
        </w:rPr>
        <w:t>, причем часть из них не отражена в договорах субаренды, заключенных с ними. Н</w:t>
      </w:r>
      <w:r w:rsidRPr="00924949">
        <w:rPr>
          <w:rFonts w:eastAsia="Calibri"/>
          <w:lang w:eastAsia="en-US"/>
        </w:rPr>
        <w:t xml:space="preserve">е используется резидентами и хранится на складах 34 объекта, из них 12 - в заводских упаковках. </w:t>
      </w:r>
      <w:proofErr w:type="gramStart"/>
      <w:r w:rsidRPr="00924949">
        <w:rPr>
          <w:rFonts w:eastAsia="Calibri"/>
          <w:lang w:eastAsia="en-US"/>
        </w:rPr>
        <w:t>В пользов</w:t>
      </w:r>
      <w:r w:rsidRPr="00924949">
        <w:rPr>
          <w:rFonts w:eastAsia="Calibri"/>
          <w:lang w:eastAsia="en-US"/>
        </w:rPr>
        <w:t>а</w:t>
      </w:r>
      <w:r w:rsidRPr="00924949">
        <w:rPr>
          <w:rFonts w:eastAsia="Calibri"/>
          <w:lang w:eastAsia="en-US"/>
        </w:rPr>
        <w:t>нии управляющей компании ООО «РЕКА» находится 20 объектов движимого имущества, в о</w:t>
      </w:r>
      <w:r w:rsidRPr="00924949">
        <w:rPr>
          <w:rFonts w:eastAsia="Calibri"/>
          <w:lang w:eastAsia="en-US"/>
        </w:rPr>
        <w:t>б</w:t>
      </w:r>
      <w:r w:rsidRPr="00924949">
        <w:rPr>
          <w:rFonts w:eastAsia="Calibri"/>
          <w:lang w:eastAsia="en-US"/>
        </w:rPr>
        <w:t xml:space="preserve">щем пользовании </w:t>
      </w:r>
      <w:r>
        <w:rPr>
          <w:rFonts w:eastAsia="Calibri"/>
          <w:lang w:eastAsia="en-US"/>
        </w:rPr>
        <w:t>(совместно с</w:t>
      </w:r>
      <w:r w:rsidRPr="007468B5">
        <w:rPr>
          <w:rFonts w:eastAsia="Calibri"/>
          <w:lang w:eastAsia="en-US"/>
        </w:rPr>
        <w:t xml:space="preserve"> Администрацией </w:t>
      </w:r>
      <w:r w:rsidRPr="003B5904">
        <w:t xml:space="preserve">Моряковского сельского </w:t>
      </w:r>
      <w:r w:rsidRPr="007468B5">
        <w:rPr>
          <w:rFonts w:eastAsia="Calibri"/>
          <w:lang w:eastAsia="en-US"/>
        </w:rPr>
        <w:t>поселения,</w:t>
      </w:r>
      <w:r w:rsidRPr="007468B5">
        <w:t xml:space="preserve"> </w:t>
      </w:r>
      <w:r w:rsidRPr="003B5904">
        <w:t>Совет</w:t>
      </w:r>
      <w:r>
        <w:t>ом</w:t>
      </w:r>
      <w:r w:rsidRPr="003B5904">
        <w:t xml:space="preserve"> поселения</w:t>
      </w:r>
      <w:r>
        <w:t>,</w:t>
      </w:r>
      <w:r w:rsidRPr="007468B5">
        <w:rPr>
          <w:rFonts w:eastAsia="Calibri"/>
          <w:lang w:eastAsia="en-US"/>
        </w:rPr>
        <w:t xml:space="preserve"> Советом ветеранов поселения, редколлегией газеты «Родная газета»</w:t>
      </w:r>
      <w:r>
        <w:rPr>
          <w:rFonts w:eastAsia="Calibri"/>
          <w:lang w:eastAsia="en-US"/>
        </w:rPr>
        <w:t xml:space="preserve">) </w:t>
      </w:r>
      <w:r w:rsidRPr="00924949">
        <w:rPr>
          <w:rFonts w:eastAsia="Calibri"/>
          <w:lang w:eastAsia="en-US"/>
        </w:rPr>
        <w:t>- 60 объектов или 28% от общего количества объектов МБИ. 27 объектов</w:t>
      </w:r>
      <w:r>
        <w:rPr>
          <w:rFonts w:eastAsia="Calibri"/>
          <w:lang w:eastAsia="en-US"/>
        </w:rPr>
        <w:t>, находящихся в МБИ,</w:t>
      </w:r>
      <w:r w:rsidRPr="00924949">
        <w:rPr>
          <w:rFonts w:eastAsia="Calibri"/>
          <w:lang w:eastAsia="en-US"/>
        </w:rPr>
        <w:t xml:space="preserve"> без правовых оснований и без внесения платы используют третьи лица, в том числе бывший рези</w:t>
      </w:r>
      <w:r w:rsidR="00966BC8">
        <w:rPr>
          <w:rFonts w:eastAsia="Calibri"/>
          <w:lang w:eastAsia="en-US"/>
        </w:rPr>
        <w:t>дент МБИ</w:t>
      </w:r>
      <w:r w:rsidRPr="00924949">
        <w:rPr>
          <w:rFonts w:eastAsia="Calibri"/>
          <w:lang w:eastAsia="en-US"/>
        </w:rPr>
        <w:t>, трехлетний</w:t>
      </w:r>
      <w:proofErr w:type="gramEnd"/>
      <w:r w:rsidRPr="00924949">
        <w:rPr>
          <w:rFonts w:eastAsia="Calibri"/>
          <w:lang w:eastAsia="en-US"/>
        </w:rPr>
        <w:t xml:space="preserve"> срок </w:t>
      </w:r>
      <w:proofErr w:type="spellStart"/>
      <w:proofErr w:type="gramStart"/>
      <w:r w:rsidRPr="00924949">
        <w:rPr>
          <w:rFonts w:eastAsia="Calibri"/>
          <w:lang w:eastAsia="en-US"/>
        </w:rPr>
        <w:t>инкуби</w:t>
      </w:r>
      <w:r>
        <w:rPr>
          <w:rFonts w:eastAsia="Calibri"/>
          <w:lang w:eastAsia="en-US"/>
        </w:rPr>
        <w:t>ро</w:t>
      </w:r>
      <w:r w:rsidRPr="00924949">
        <w:rPr>
          <w:rFonts w:eastAsia="Calibri"/>
          <w:lang w:eastAsia="en-US"/>
        </w:rPr>
        <w:t>вания</w:t>
      </w:r>
      <w:proofErr w:type="spellEnd"/>
      <w:proofErr w:type="gramEnd"/>
      <w:r>
        <w:rPr>
          <w:rFonts w:eastAsia="Calibri"/>
          <w:lang w:eastAsia="en-US"/>
        </w:rPr>
        <w:t xml:space="preserve"> </w:t>
      </w:r>
      <w:r w:rsidRPr="00924949">
        <w:rPr>
          <w:rFonts w:eastAsia="Calibri"/>
          <w:lang w:eastAsia="en-US"/>
        </w:rPr>
        <w:t>которого за</w:t>
      </w:r>
      <w:r w:rsidR="00FD1734">
        <w:rPr>
          <w:rFonts w:eastAsia="Calibri"/>
          <w:lang w:eastAsia="en-US"/>
        </w:rPr>
        <w:t>вершился</w:t>
      </w:r>
      <w:r w:rsidRPr="00924949">
        <w:rPr>
          <w:rFonts w:eastAsia="Calibri"/>
          <w:lang w:eastAsia="en-US"/>
        </w:rPr>
        <w:t xml:space="preserve"> 01.11.2013</w:t>
      </w:r>
      <w:r>
        <w:rPr>
          <w:rFonts w:eastAsia="Calibri"/>
          <w:lang w:eastAsia="en-US"/>
        </w:rPr>
        <w:t xml:space="preserve"> </w:t>
      </w:r>
      <w:r w:rsidRPr="00924949">
        <w:rPr>
          <w:rFonts w:eastAsia="Calibri"/>
          <w:lang w:eastAsia="en-US"/>
        </w:rPr>
        <w:t xml:space="preserve">г. </w:t>
      </w:r>
    </w:p>
    <w:p w:rsidR="009531A0" w:rsidRPr="003E5944" w:rsidRDefault="009531A0" w:rsidP="009531A0">
      <w:pPr>
        <w:ind w:firstLine="708"/>
        <w:jc w:val="both"/>
        <w:rPr>
          <w:bCs/>
          <w:i/>
          <w:noProof/>
        </w:rPr>
      </w:pPr>
      <w:proofErr w:type="gramStart"/>
      <w:r w:rsidRPr="00716C1B">
        <w:rPr>
          <w:bCs/>
        </w:rPr>
        <w:t>Нормативными документами, регламентирующими деятельность Моряковского бизнес-инкубатора в проверяемом периоде, не определены виды деятельности предпринимателей, ра</w:t>
      </w:r>
      <w:r w:rsidRPr="00716C1B">
        <w:rPr>
          <w:bCs/>
        </w:rPr>
        <w:t>з</w:t>
      </w:r>
      <w:r w:rsidRPr="00716C1B">
        <w:rPr>
          <w:bCs/>
        </w:rPr>
        <w:t>мещение которых в МБИ недопустимо</w:t>
      </w:r>
      <w:r>
        <w:rPr>
          <w:bCs/>
        </w:rPr>
        <w:t xml:space="preserve">, </w:t>
      </w:r>
      <w:r w:rsidRPr="00716C1B">
        <w:rPr>
          <w:bCs/>
        </w:rPr>
        <w:t>не установлены</w:t>
      </w:r>
      <w:r w:rsidR="007F17FB">
        <w:rPr>
          <w:bCs/>
        </w:rPr>
        <w:t>:</w:t>
      </w:r>
      <w:r w:rsidRPr="00716C1B">
        <w:rPr>
          <w:bCs/>
        </w:rPr>
        <w:t xml:space="preserve"> порядок определения размера арендной платы за использование </w:t>
      </w:r>
      <w:r w:rsidRPr="007C1F2E">
        <w:rPr>
          <w:bCs/>
          <w:noProof/>
        </w:rPr>
        <w:t>недвижимо</w:t>
      </w:r>
      <w:r>
        <w:rPr>
          <w:bCs/>
          <w:noProof/>
        </w:rPr>
        <w:t>го</w:t>
      </w:r>
      <w:r w:rsidRPr="007C1F2E">
        <w:rPr>
          <w:bCs/>
          <w:noProof/>
        </w:rPr>
        <w:t xml:space="preserve"> и движимо</w:t>
      </w:r>
      <w:r>
        <w:rPr>
          <w:bCs/>
          <w:noProof/>
        </w:rPr>
        <w:t>го</w:t>
      </w:r>
      <w:r w:rsidRPr="00716C1B">
        <w:rPr>
          <w:bCs/>
        </w:rPr>
        <w:t xml:space="preserve"> муниципального имущества резидентами МБИ, </w:t>
      </w:r>
      <w:r w:rsidRPr="007C1F2E">
        <w:rPr>
          <w:bCs/>
        </w:rPr>
        <w:t xml:space="preserve">методика расчета </w:t>
      </w:r>
      <w:r>
        <w:rPr>
          <w:bCs/>
        </w:rPr>
        <w:t>(</w:t>
      </w:r>
      <w:r w:rsidRPr="007C1F2E">
        <w:rPr>
          <w:bCs/>
        </w:rPr>
        <w:t>обоснование</w:t>
      </w:r>
      <w:r>
        <w:rPr>
          <w:bCs/>
        </w:rPr>
        <w:t>)</w:t>
      </w:r>
      <w:r w:rsidRPr="007C1F2E">
        <w:rPr>
          <w:bCs/>
        </w:rPr>
        <w:t xml:space="preserve"> предоставления </w:t>
      </w:r>
      <w:r>
        <w:rPr>
          <w:bCs/>
        </w:rPr>
        <w:t xml:space="preserve">им </w:t>
      </w:r>
      <w:r w:rsidRPr="007C1F2E">
        <w:rPr>
          <w:bCs/>
        </w:rPr>
        <w:t>вспомогательных помещений</w:t>
      </w:r>
      <w:r>
        <w:rPr>
          <w:bCs/>
        </w:rPr>
        <w:t>,</w:t>
      </w:r>
      <w:r w:rsidRPr="00716C1B">
        <w:rPr>
          <w:bCs/>
        </w:rPr>
        <w:t xml:space="preserve"> </w:t>
      </w:r>
      <w:r>
        <w:rPr>
          <w:bCs/>
        </w:rPr>
        <w:t>а также</w:t>
      </w:r>
      <w:r w:rsidRPr="00716C1B">
        <w:rPr>
          <w:bCs/>
        </w:rPr>
        <w:t xml:space="preserve"> льготные условия пр</w:t>
      </w:r>
      <w:r>
        <w:rPr>
          <w:bCs/>
        </w:rPr>
        <w:t xml:space="preserve">едоставления </w:t>
      </w:r>
      <w:r w:rsidRPr="00716C1B">
        <w:rPr>
          <w:bCs/>
        </w:rPr>
        <w:t xml:space="preserve">муниципального </w:t>
      </w:r>
      <w:r>
        <w:rPr>
          <w:bCs/>
        </w:rPr>
        <w:t>имущества в аренду резидентам МБИ</w:t>
      </w:r>
      <w:r w:rsidRPr="00716C1B">
        <w:rPr>
          <w:bCs/>
        </w:rPr>
        <w:t xml:space="preserve">. </w:t>
      </w:r>
      <w:proofErr w:type="gramEnd"/>
    </w:p>
    <w:p w:rsidR="009531A0" w:rsidRDefault="009531A0" w:rsidP="009531A0">
      <w:pPr>
        <w:tabs>
          <w:tab w:val="left" w:pos="1276"/>
        </w:tabs>
        <w:ind w:firstLine="709"/>
        <w:jc w:val="both"/>
      </w:pPr>
      <w:r>
        <w:rPr>
          <w:bCs/>
        </w:rPr>
        <w:lastRenderedPageBreak/>
        <w:t xml:space="preserve">Утвержденные с превышением полномочий </w:t>
      </w:r>
      <w:r w:rsidRPr="00716C1B">
        <w:rPr>
          <w:bCs/>
        </w:rPr>
        <w:t xml:space="preserve">директором </w:t>
      </w:r>
      <w:r>
        <w:rPr>
          <w:bCs/>
        </w:rPr>
        <w:t>ООО «РЕКА»</w:t>
      </w:r>
      <w:r w:rsidRPr="00716C1B">
        <w:rPr>
          <w:bCs/>
        </w:rPr>
        <w:t xml:space="preserve"> Каталоги услуг М</w:t>
      </w:r>
      <w:r>
        <w:rPr>
          <w:bCs/>
        </w:rPr>
        <w:t xml:space="preserve">оряковского </w:t>
      </w:r>
      <w:proofErr w:type="gramStart"/>
      <w:r>
        <w:rPr>
          <w:bCs/>
        </w:rPr>
        <w:t>бизнес-инкубатора</w:t>
      </w:r>
      <w:proofErr w:type="gramEnd"/>
      <w:r>
        <w:rPr>
          <w:bCs/>
        </w:rPr>
        <w:t xml:space="preserve"> (</w:t>
      </w:r>
      <w:r w:rsidRPr="00716C1B">
        <w:rPr>
          <w:bCs/>
        </w:rPr>
        <w:t xml:space="preserve">утверждение указанных </w:t>
      </w:r>
      <w:r>
        <w:rPr>
          <w:bCs/>
        </w:rPr>
        <w:t>документов</w:t>
      </w:r>
      <w:r w:rsidRPr="00716C1B">
        <w:rPr>
          <w:bCs/>
        </w:rPr>
        <w:t xml:space="preserve"> Положени</w:t>
      </w:r>
      <w:r>
        <w:rPr>
          <w:bCs/>
        </w:rPr>
        <w:t>ем</w:t>
      </w:r>
      <w:r w:rsidRPr="00716C1B">
        <w:rPr>
          <w:bCs/>
        </w:rPr>
        <w:t xml:space="preserve"> о порядке управления деятельностью М</w:t>
      </w:r>
      <w:r>
        <w:rPr>
          <w:bCs/>
        </w:rPr>
        <w:t>БИ</w:t>
      </w:r>
      <w:r w:rsidRPr="00716C1B">
        <w:rPr>
          <w:bCs/>
        </w:rPr>
        <w:t xml:space="preserve"> отнесено к полномочиям Наблюдательного совета</w:t>
      </w:r>
      <w:r>
        <w:rPr>
          <w:bCs/>
        </w:rPr>
        <w:t>) ф</w:t>
      </w:r>
      <w:r w:rsidRPr="00716C1B">
        <w:rPr>
          <w:bCs/>
        </w:rPr>
        <w:t xml:space="preserve">актически </w:t>
      </w:r>
      <w:r>
        <w:rPr>
          <w:bCs/>
        </w:rPr>
        <w:t xml:space="preserve">не применялись - дополнительные </w:t>
      </w:r>
      <w:r w:rsidRPr="00716C1B">
        <w:rPr>
          <w:bCs/>
        </w:rPr>
        <w:t>услуги</w:t>
      </w:r>
      <w:r>
        <w:rPr>
          <w:bCs/>
        </w:rPr>
        <w:t>,</w:t>
      </w:r>
      <w:r w:rsidRPr="008E7B6A">
        <w:rPr>
          <w:bCs/>
        </w:rPr>
        <w:t xml:space="preserve"> </w:t>
      </w:r>
      <w:r>
        <w:rPr>
          <w:bCs/>
        </w:rPr>
        <w:t>необходимые для ведения предпринимательской де</w:t>
      </w:r>
      <w:r>
        <w:rPr>
          <w:bCs/>
        </w:rPr>
        <w:t>я</w:t>
      </w:r>
      <w:r>
        <w:rPr>
          <w:bCs/>
        </w:rPr>
        <w:t>тельности</w:t>
      </w:r>
      <w:r w:rsidRPr="00716C1B">
        <w:rPr>
          <w:bCs/>
        </w:rPr>
        <w:t xml:space="preserve"> </w:t>
      </w:r>
      <w:r>
        <w:rPr>
          <w:bCs/>
        </w:rPr>
        <w:t xml:space="preserve">субъектов </w:t>
      </w:r>
      <w:r w:rsidR="007F17FB">
        <w:rPr>
          <w:bCs/>
        </w:rPr>
        <w:t>МСП</w:t>
      </w:r>
      <w:r>
        <w:rPr>
          <w:bCs/>
        </w:rPr>
        <w:t>,</w:t>
      </w:r>
      <w:r w:rsidRPr="00716C1B">
        <w:rPr>
          <w:bCs/>
        </w:rPr>
        <w:t xml:space="preserve"> </w:t>
      </w:r>
      <w:r>
        <w:rPr>
          <w:bCs/>
        </w:rPr>
        <w:t>управляющей компанией</w:t>
      </w:r>
      <w:r w:rsidRPr="00716C1B">
        <w:rPr>
          <w:bCs/>
        </w:rPr>
        <w:t xml:space="preserve"> оказывались</w:t>
      </w:r>
      <w:r>
        <w:rPr>
          <w:bCs/>
        </w:rPr>
        <w:t xml:space="preserve"> </w:t>
      </w:r>
      <w:r w:rsidRPr="00716C1B">
        <w:rPr>
          <w:bCs/>
        </w:rPr>
        <w:t>без документального офор</w:t>
      </w:r>
      <w:r w:rsidRPr="00716C1B">
        <w:rPr>
          <w:bCs/>
        </w:rPr>
        <w:t>м</w:t>
      </w:r>
      <w:r w:rsidRPr="00716C1B">
        <w:rPr>
          <w:bCs/>
        </w:rPr>
        <w:t>ления и бе</w:t>
      </w:r>
      <w:r>
        <w:rPr>
          <w:bCs/>
        </w:rPr>
        <w:t>з оплаты</w:t>
      </w:r>
      <w:r w:rsidRPr="00716C1B">
        <w:rPr>
          <w:bCs/>
        </w:rPr>
        <w:t xml:space="preserve">. </w:t>
      </w:r>
    </w:p>
    <w:p w:rsidR="009531A0" w:rsidRPr="007C4973" w:rsidRDefault="009531A0" w:rsidP="007C4973">
      <w:pPr>
        <w:tabs>
          <w:tab w:val="left" w:pos="1276"/>
        </w:tabs>
        <w:ind w:firstLine="709"/>
        <w:jc w:val="both"/>
        <w:rPr>
          <w:b/>
        </w:rPr>
      </w:pPr>
      <w:r w:rsidRPr="00FE6C4F">
        <w:rPr>
          <w:rFonts w:eastAsia="Calibri"/>
          <w:lang w:eastAsia="en-US"/>
        </w:rPr>
        <w:t xml:space="preserve">В нарушение Федерального закона «О </w:t>
      </w:r>
      <w:proofErr w:type="gramStart"/>
      <w:r w:rsidRPr="00FE6C4F">
        <w:rPr>
          <w:rFonts w:eastAsia="Calibri"/>
          <w:lang w:eastAsia="en-US"/>
        </w:rPr>
        <w:t>развитии</w:t>
      </w:r>
      <w:proofErr w:type="gramEnd"/>
      <w:r w:rsidRPr="00FE6C4F">
        <w:rPr>
          <w:rFonts w:eastAsia="Calibri"/>
          <w:lang w:eastAsia="en-US"/>
        </w:rPr>
        <w:t xml:space="preserve"> малого и среднего предпринимательства в Российской Федерации»</w:t>
      </w:r>
      <w:r>
        <w:rPr>
          <w:rFonts w:eastAsia="Calibri"/>
          <w:lang w:eastAsia="en-US"/>
        </w:rPr>
        <w:t xml:space="preserve"> </w:t>
      </w:r>
      <w:r w:rsidRPr="00FE6C4F">
        <w:rPr>
          <w:rFonts w:eastAsia="Calibri"/>
          <w:lang w:eastAsia="en-US"/>
        </w:rPr>
        <w:t xml:space="preserve">управляющей компанией превышен </w:t>
      </w:r>
      <w:r>
        <w:rPr>
          <w:rFonts w:eastAsia="Calibri"/>
          <w:lang w:eastAsia="en-US"/>
        </w:rPr>
        <w:t xml:space="preserve">максимальный </w:t>
      </w:r>
      <w:r w:rsidRPr="00FE6C4F">
        <w:rPr>
          <w:rFonts w:eastAsia="Calibri"/>
          <w:lang w:eastAsia="en-US"/>
        </w:rPr>
        <w:t xml:space="preserve">трехгодовой срок предоставления муниципального имущества в субаренду </w:t>
      </w:r>
      <w:r>
        <w:rPr>
          <w:rFonts w:eastAsia="Calibri"/>
          <w:lang w:eastAsia="en-US"/>
        </w:rPr>
        <w:t xml:space="preserve">ряду </w:t>
      </w:r>
      <w:r w:rsidRPr="00FE6C4F">
        <w:rPr>
          <w:rFonts w:eastAsia="Calibri"/>
          <w:lang w:eastAsia="en-US"/>
        </w:rPr>
        <w:t>субъект</w:t>
      </w:r>
      <w:r>
        <w:rPr>
          <w:rFonts w:eastAsia="Calibri"/>
          <w:lang w:eastAsia="en-US"/>
        </w:rPr>
        <w:t xml:space="preserve">ов </w:t>
      </w:r>
      <w:r w:rsidR="007C4973">
        <w:rPr>
          <w:rFonts w:eastAsia="Calibri"/>
          <w:lang w:eastAsia="en-US"/>
        </w:rPr>
        <w:t>МСП. В нарушение</w:t>
      </w:r>
      <w:r>
        <w:t xml:space="preserve"> </w:t>
      </w:r>
      <w:r w:rsidRPr="00716C1B">
        <w:t>Положени</w:t>
      </w:r>
      <w:r>
        <w:t>я</w:t>
      </w:r>
      <w:r w:rsidRPr="00716C1B">
        <w:t xml:space="preserve"> о конкурсе проектов для размещения в </w:t>
      </w:r>
      <w:proofErr w:type="gramStart"/>
      <w:r w:rsidRPr="00716C1B">
        <w:t>бизнес-инкубаторе</w:t>
      </w:r>
      <w:proofErr w:type="gramEnd"/>
      <w:r w:rsidRPr="00716C1B">
        <w:t xml:space="preserve"> Томского района на пл</w:t>
      </w:r>
      <w:r w:rsidRPr="00716C1B">
        <w:t>о</w:t>
      </w:r>
      <w:r w:rsidRPr="00716C1B">
        <w:t>щад</w:t>
      </w:r>
      <w:r>
        <w:t>ке</w:t>
      </w:r>
      <w:r w:rsidRPr="00716C1B">
        <w:t xml:space="preserve"> МО «Моряковс</w:t>
      </w:r>
      <w:r>
        <w:t xml:space="preserve">кое </w:t>
      </w:r>
      <w:r w:rsidR="00966BC8">
        <w:t>сельское поселение</w:t>
      </w:r>
      <w:r>
        <w:t xml:space="preserve">» в числе резидентов МБИ состояли отобранные </w:t>
      </w:r>
      <w:r w:rsidRPr="00716C1B">
        <w:t xml:space="preserve">по результатам конкурсов проектов </w:t>
      </w:r>
      <w:r>
        <w:t>субъекты малого предпринимательства</w:t>
      </w:r>
      <w:r w:rsidRPr="00716C1B">
        <w:t>, не использовавшие помещения бизнес-инкубатора и не заключавшие с управляющей компанией договор</w:t>
      </w:r>
      <w:r>
        <w:t>ов</w:t>
      </w:r>
      <w:r w:rsidRPr="00716C1B">
        <w:t xml:space="preserve"> су</w:t>
      </w:r>
      <w:r w:rsidRPr="00716C1B">
        <w:t>б</w:t>
      </w:r>
      <w:r w:rsidRPr="00716C1B">
        <w:t>аренды движимо</w:t>
      </w:r>
      <w:r>
        <w:t>го и недвижимого имущества МБИ</w:t>
      </w:r>
      <w:r w:rsidR="007C4973">
        <w:t>.</w:t>
      </w:r>
      <w:r w:rsidR="007C4973">
        <w:rPr>
          <w:b/>
        </w:rPr>
        <w:t xml:space="preserve"> </w:t>
      </w:r>
      <w:r w:rsidR="007C4973" w:rsidRPr="007C4973">
        <w:t>Р</w:t>
      </w:r>
      <w:r w:rsidRPr="00716C1B">
        <w:t>езидентами МБИ фактически являлись (являются) субъекты малого предпринимательства, осуществляющие по заявленным проектам такие виды деятельности как ремонтно-строительные работы и бытовые услуги, что не допуск</w:t>
      </w:r>
      <w:r w:rsidRPr="00716C1B">
        <w:t>а</w:t>
      </w:r>
      <w:r w:rsidRPr="00716C1B">
        <w:t xml:space="preserve">ется </w:t>
      </w:r>
      <w:r w:rsidR="00DB1A00" w:rsidRPr="00FE6C4F">
        <w:t>приказ</w:t>
      </w:r>
      <w:r w:rsidR="00DB1A00">
        <w:t>ами</w:t>
      </w:r>
      <w:r w:rsidR="00DB1A00" w:rsidRPr="00FE6C4F">
        <w:t xml:space="preserve"> Минэкономразвития РФ «О мерах по реализации мероприятий по государстве</w:t>
      </w:r>
      <w:r w:rsidR="00DB1A00" w:rsidRPr="00FE6C4F">
        <w:t>н</w:t>
      </w:r>
      <w:r w:rsidR="00DB1A00" w:rsidRPr="00FE6C4F">
        <w:t xml:space="preserve">ной поддержке малого </w:t>
      </w:r>
      <w:r w:rsidR="00DB1A00">
        <w:t>и среднего предпринимательства</w:t>
      </w:r>
      <w:r w:rsidR="00DB1A00" w:rsidRPr="00FE6C4F">
        <w:t xml:space="preserve">», </w:t>
      </w:r>
      <w:r w:rsidR="00DB1A00">
        <w:t>«Об организации проведения ко</w:t>
      </w:r>
      <w:r w:rsidR="00DB1A00">
        <w:t>н</w:t>
      </w:r>
      <w:r w:rsidR="00DB1A00">
        <w:t>курсного отбора субъектов Российской Федерации…»</w:t>
      </w:r>
      <w:r w:rsidRPr="00716C1B">
        <w:t>.</w:t>
      </w:r>
    </w:p>
    <w:p w:rsidR="009531A0" w:rsidRDefault="009531A0" w:rsidP="00887B26">
      <w:pPr>
        <w:ind w:firstLine="708"/>
        <w:jc w:val="both"/>
      </w:pPr>
      <w:r>
        <w:t xml:space="preserve">При заключении </w:t>
      </w:r>
      <w:r w:rsidR="00887B26">
        <w:t xml:space="preserve">управляющей компанией </w:t>
      </w:r>
      <w:r>
        <w:t>с резидентами МБИ договоров субаренды н</w:t>
      </w:r>
      <w:r>
        <w:t>е</w:t>
      </w:r>
      <w:r>
        <w:t xml:space="preserve">жилых помещений </w:t>
      </w:r>
      <w:r w:rsidR="003834F9" w:rsidRPr="00716C1B">
        <w:t>и иного имущества</w:t>
      </w:r>
      <w:r w:rsidR="003834F9">
        <w:rPr>
          <w:bCs/>
        </w:rPr>
        <w:t xml:space="preserve"> </w:t>
      </w:r>
      <w:r>
        <w:rPr>
          <w:bCs/>
        </w:rPr>
        <w:t>отсутствовал единый подход к опре</w:t>
      </w:r>
      <w:r w:rsidR="000D0FAF">
        <w:rPr>
          <w:bCs/>
        </w:rPr>
        <w:t>делению размера арендной платы</w:t>
      </w:r>
      <w:r w:rsidR="003834F9">
        <w:rPr>
          <w:bCs/>
        </w:rPr>
        <w:t xml:space="preserve">; </w:t>
      </w:r>
      <w:r w:rsidR="003834F9">
        <w:t>не заключались</w:t>
      </w:r>
      <w:r w:rsidR="000D0FAF">
        <w:rPr>
          <w:bCs/>
        </w:rPr>
        <w:t xml:space="preserve"> </w:t>
      </w:r>
      <w:r w:rsidR="00AC710D">
        <w:rPr>
          <w:bCs/>
        </w:rPr>
        <w:t>с</w:t>
      </w:r>
      <w:r>
        <w:t xml:space="preserve">оглашения об изменении </w:t>
      </w:r>
      <w:r w:rsidR="002E3888">
        <w:t>суммы</w:t>
      </w:r>
      <w:r>
        <w:t xml:space="preserve"> арендной платы во вт</w:t>
      </w:r>
      <w:r>
        <w:t>о</w:t>
      </w:r>
      <w:r>
        <w:t>рой</w:t>
      </w:r>
      <w:r w:rsidR="0066193B">
        <w:t xml:space="preserve"> и </w:t>
      </w:r>
      <w:r>
        <w:t xml:space="preserve"> </w:t>
      </w:r>
      <w:r w:rsidR="0066193B">
        <w:t>третий</w:t>
      </w:r>
      <w:r w:rsidR="0066193B">
        <w:t xml:space="preserve"> </w:t>
      </w:r>
      <w:r>
        <w:t>год</w:t>
      </w:r>
      <w:r w:rsidR="0066193B">
        <w:t>ы</w:t>
      </w:r>
      <w:r>
        <w:t xml:space="preserve"> арен</w:t>
      </w:r>
      <w:r w:rsidR="000D0FAF">
        <w:t>ды</w:t>
      </w:r>
      <w:r w:rsidR="001B1CB4">
        <w:t>.</w:t>
      </w:r>
      <w:r w:rsidR="00887B26">
        <w:t xml:space="preserve"> Кроме того, в</w:t>
      </w:r>
      <w:r w:rsidRPr="00716C1B">
        <w:t xml:space="preserve"> нарушение услови</w:t>
      </w:r>
      <w:r>
        <w:t>й</w:t>
      </w:r>
      <w:r w:rsidRPr="00716C1B">
        <w:t xml:space="preserve"> </w:t>
      </w:r>
      <w:r w:rsidR="00B60786">
        <w:t>указанных</w:t>
      </w:r>
      <w:r w:rsidRPr="00716C1B">
        <w:t xml:space="preserve"> договоров субаренды упра</w:t>
      </w:r>
      <w:r w:rsidRPr="00716C1B">
        <w:t>в</w:t>
      </w:r>
      <w:r w:rsidRPr="00716C1B">
        <w:t xml:space="preserve">ляющей компанией не заключались с </w:t>
      </w:r>
      <w:r>
        <w:t xml:space="preserve">резидентами МБИ </w:t>
      </w:r>
      <w:r w:rsidRPr="00716C1B">
        <w:t>договоры на возмещение потре</w:t>
      </w:r>
      <w:r w:rsidRPr="00716C1B">
        <w:t>б</w:t>
      </w:r>
      <w:r w:rsidRPr="00716C1B">
        <w:t>ляемых ими услуг электроснабжения для производственных нужд, техническо</w:t>
      </w:r>
      <w:r w:rsidR="00C61BB2">
        <w:t>го</w:t>
      </w:r>
      <w:r w:rsidRPr="00716C1B">
        <w:t xml:space="preserve"> обслуживани</w:t>
      </w:r>
      <w:r w:rsidR="00C61BB2">
        <w:t>я</w:t>
      </w:r>
      <w:r w:rsidRPr="00716C1B">
        <w:t xml:space="preserve"> инж</w:t>
      </w:r>
      <w:r w:rsidRPr="00716C1B">
        <w:t>е</w:t>
      </w:r>
      <w:r w:rsidRPr="00716C1B">
        <w:t>нерных коммуникаций</w:t>
      </w:r>
      <w:r w:rsidR="00376B17">
        <w:t>,</w:t>
      </w:r>
      <w:r w:rsidR="0043734E">
        <w:t xml:space="preserve"> иных</w:t>
      </w:r>
      <w:r w:rsidRPr="00716C1B">
        <w:t xml:space="preserve"> </w:t>
      </w:r>
      <w:r w:rsidR="0066193B" w:rsidRPr="000059C7">
        <w:t xml:space="preserve">затрат </w:t>
      </w:r>
      <w:r w:rsidR="007B7DCD">
        <w:t>по</w:t>
      </w:r>
      <w:r w:rsidR="0066193B" w:rsidRPr="000059C7">
        <w:t xml:space="preserve"> содержани</w:t>
      </w:r>
      <w:r w:rsidR="007B7DCD">
        <w:t>ю</w:t>
      </w:r>
      <w:r w:rsidR="0066193B" w:rsidRPr="000059C7">
        <w:t xml:space="preserve"> </w:t>
      </w:r>
      <w:r w:rsidR="00A25AE7">
        <w:t>и</w:t>
      </w:r>
      <w:r w:rsidR="0066193B" w:rsidRPr="000059C7">
        <w:t>мущества, сданного в аре</w:t>
      </w:r>
      <w:r w:rsidR="0066193B" w:rsidRPr="000059C7">
        <w:t>н</w:t>
      </w:r>
      <w:r w:rsidR="0066193B" w:rsidRPr="000059C7">
        <w:t>ду</w:t>
      </w:r>
      <w:r w:rsidR="0043734E">
        <w:t>.</w:t>
      </w:r>
    </w:p>
    <w:p w:rsidR="001217C0" w:rsidRDefault="009531A0" w:rsidP="004E5703">
      <w:pPr>
        <w:tabs>
          <w:tab w:val="left" w:pos="1276"/>
        </w:tabs>
        <w:autoSpaceDE w:val="0"/>
        <w:autoSpaceDN w:val="0"/>
        <w:adjustRightInd w:val="0"/>
        <w:ind w:firstLine="709"/>
        <w:jc w:val="both"/>
      </w:pPr>
      <w:proofErr w:type="gramStart"/>
      <w:r w:rsidRPr="00716C1B">
        <w:t>Отчетные данные о деятельности МБИ в части количества резидентов, занимаемой ими площади помещений, созданных рабочих мест и других показателей, приведенные управля</w:t>
      </w:r>
      <w:r w:rsidRPr="00716C1B">
        <w:t>ю</w:t>
      </w:r>
      <w:r w:rsidRPr="00716C1B">
        <w:t>щей компанией ООО «РЕКА» в отчетах, представленных в Администрацию Моряковского сельского поселения, а поселением - в Департамент, недостоверны</w:t>
      </w:r>
      <w:r>
        <w:t xml:space="preserve">, </w:t>
      </w:r>
      <w:r w:rsidRPr="00716C1B">
        <w:t>зачастую завышены</w:t>
      </w:r>
      <w:r>
        <w:t xml:space="preserve"> </w:t>
      </w:r>
      <w:r w:rsidRPr="00716C1B">
        <w:t>и о</w:t>
      </w:r>
      <w:r w:rsidRPr="00716C1B">
        <w:t>т</w:t>
      </w:r>
      <w:r w:rsidRPr="00716C1B">
        <w:t>лич</w:t>
      </w:r>
      <w:r>
        <w:t>ны</w:t>
      </w:r>
      <w:r w:rsidRPr="00716C1B">
        <w:t xml:space="preserve"> от отчет</w:t>
      </w:r>
      <w:r>
        <w:t>ов организаций</w:t>
      </w:r>
      <w:r w:rsidRPr="00716C1B">
        <w:t>, проводивших мониторинг</w:t>
      </w:r>
      <w:r>
        <w:t xml:space="preserve"> </w:t>
      </w:r>
      <w:r w:rsidR="00A473C1">
        <w:t xml:space="preserve">реализации проектов резидентов </w:t>
      </w:r>
      <w:r w:rsidR="00232D35">
        <w:t xml:space="preserve">  </w:t>
      </w:r>
      <w:r w:rsidR="00A473C1">
        <w:t>МБИ и развития процессов бизнес-</w:t>
      </w:r>
      <w:proofErr w:type="spellStart"/>
      <w:r w:rsidR="00A473C1">
        <w:t>инкубирования</w:t>
      </w:r>
      <w:proofErr w:type="spellEnd"/>
      <w:r w:rsidR="00A473C1">
        <w:t xml:space="preserve">  (ООО «Энтерпрайз Сервис», ООО «С</w:t>
      </w:r>
      <w:r w:rsidR="002F0CB2">
        <w:t>ИБИРБИЗНЕСКОНСАЛТ</w:t>
      </w:r>
      <w:r w:rsidR="00A473C1">
        <w:t>»)</w:t>
      </w:r>
      <w:r w:rsidRPr="00716C1B">
        <w:t>, а</w:t>
      </w:r>
      <w:proofErr w:type="gramEnd"/>
      <w:r w:rsidRPr="00716C1B">
        <w:t xml:space="preserve"> также от реально заключенных договоров с резидентами МБИ. </w:t>
      </w:r>
    </w:p>
    <w:p w:rsidR="0077015E" w:rsidRPr="00FF54DB" w:rsidRDefault="003A451E" w:rsidP="004E5703">
      <w:pPr>
        <w:tabs>
          <w:tab w:val="left" w:pos="1276"/>
        </w:tabs>
        <w:autoSpaceDE w:val="0"/>
        <w:autoSpaceDN w:val="0"/>
        <w:adjustRightInd w:val="0"/>
        <w:ind w:firstLine="709"/>
        <w:jc w:val="both"/>
      </w:pPr>
      <w:r>
        <w:t>С</w:t>
      </w:r>
      <w:r w:rsidR="009531A0">
        <w:t xml:space="preserve">огласно </w:t>
      </w:r>
      <w:r>
        <w:t xml:space="preserve">отчетам </w:t>
      </w:r>
      <w:r w:rsidR="004E5703">
        <w:t xml:space="preserve">за 1-3 кварталы 2013 года </w:t>
      </w:r>
      <w:r w:rsidR="00A473C1">
        <w:t xml:space="preserve">ООО </w:t>
      </w:r>
      <w:r w:rsidR="001F1E17">
        <w:t>«СИБИРБИЗНЕСКОНСАЛТ»</w:t>
      </w:r>
      <w:bookmarkStart w:id="0" w:name="_GoBack"/>
      <w:bookmarkEnd w:id="0"/>
      <w:r w:rsidR="009531A0">
        <w:t>: большая часть резидентов Моряковского бизнес-инкубатора - это мелкие компании</w:t>
      </w:r>
      <w:r>
        <w:t>,</w:t>
      </w:r>
      <w:r w:rsidR="009531A0">
        <w:t xml:space="preserve"> руководством и р</w:t>
      </w:r>
      <w:r w:rsidR="009531A0">
        <w:t>е</w:t>
      </w:r>
      <w:r w:rsidR="009531A0">
        <w:t>шением всех вопросов организационного, юридического и финансового характера занимается, как правило, один человек; у всех отсутствует команда по реализации проектов, нет продума</w:t>
      </w:r>
      <w:r w:rsidR="009531A0">
        <w:t>н</w:t>
      </w:r>
      <w:r w:rsidR="009531A0">
        <w:t>ных и просчитанных стратегий развития; предприниматели не работают над привлечением д</w:t>
      </w:r>
      <w:r w:rsidR="009531A0">
        <w:t>о</w:t>
      </w:r>
      <w:r w:rsidR="009531A0">
        <w:t>полн</w:t>
      </w:r>
      <w:r w:rsidR="009531A0">
        <w:t>и</w:t>
      </w:r>
      <w:r w:rsidR="009531A0">
        <w:t>тельных инвестиций в капитал, просматривается неготовность допускать в управление посторонних лиц и разделение капитала даже взамен на приток инвестиций и значительное ув</w:t>
      </w:r>
      <w:r w:rsidR="009531A0">
        <w:t>е</w:t>
      </w:r>
      <w:r w:rsidR="009531A0">
        <w:t>лич</w:t>
      </w:r>
      <w:r w:rsidR="009531A0">
        <w:t>е</w:t>
      </w:r>
      <w:r w:rsidR="009531A0">
        <w:t>ние доли рынка и размера прибыли.</w:t>
      </w:r>
    </w:p>
    <w:p w:rsidR="009531A0" w:rsidRDefault="009531A0" w:rsidP="000A7BF1">
      <w:pPr>
        <w:spacing w:line="300" w:lineRule="auto"/>
        <w:jc w:val="both"/>
        <w:rPr>
          <w:b/>
        </w:rPr>
      </w:pPr>
    </w:p>
    <w:p w:rsidR="0084373E" w:rsidRPr="002362AD" w:rsidRDefault="0084373E" w:rsidP="000A7BF1">
      <w:pPr>
        <w:spacing w:line="300" w:lineRule="auto"/>
        <w:jc w:val="both"/>
        <w:rPr>
          <w:b/>
        </w:rPr>
      </w:pPr>
      <w:r>
        <w:rPr>
          <w:b/>
        </w:rPr>
        <w:t>Предложения</w:t>
      </w:r>
      <w:r w:rsidR="002362AD" w:rsidRPr="002362AD">
        <w:t xml:space="preserve"> </w:t>
      </w:r>
      <w:r w:rsidR="002362AD" w:rsidRPr="002362AD">
        <w:rPr>
          <w:b/>
        </w:rPr>
        <w:t>(рекомендации)</w:t>
      </w:r>
      <w:r w:rsidR="008F5397">
        <w:rPr>
          <w:b/>
        </w:rPr>
        <w:t xml:space="preserve"> по результатам контрольного мероприятия</w:t>
      </w:r>
      <w:r w:rsidRPr="002362AD">
        <w:rPr>
          <w:b/>
        </w:rPr>
        <w:t>:</w:t>
      </w:r>
    </w:p>
    <w:p w:rsidR="00542150" w:rsidRDefault="00811A69" w:rsidP="009C4860">
      <w:pPr>
        <w:tabs>
          <w:tab w:val="left" w:pos="0"/>
        </w:tabs>
        <w:autoSpaceDE w:val="0"/>
        <w:autoSpaceDN w:val="0"/>
        <w:adjustRightInd w:val="0"/>
        <w:ind w:firstLine="709"/>
        <w:jc w:val="both"/>
        <w:rPr>
          <w:b/>
        </w:rPr>
      </w:pPr>
      <w:r>
        <w:rPr>
          <w:b/>
          <w:color w:val="000000"/>
        </w:rPr>
        <w:t>1</w:t>
      </w:r>
      <w:r w:rsidR="00023F6E" w:rsidRPr="00E1070F">
        <w:rPr>
          <w:b/>
          <w:color w:val="000000"/>
        </w:rPr>
        <w:t>.</w:t>
      </w:r>
      <w:r w:rsidR="00023F6E">
        <w:rPr>
          <w:color w:val="000000"/>
        </w:rPr>
        <w:t xml:space="preserve"> </w:t>
      </w:r>
      <w:proofErr w:type="gramStart"/>
      <w:r w:rsidR="00C647BC">
        <w:t>Департаменту развития предпринимательства и реального сектора экономики Томской области и Администрации МО «Томский район»</w:t>
      </w:r>
      <w:r w:rsidR="007F17FB">
        <w:t>:</w:t>
      </w:r>
      <w:r w:rsidR="00C647BC">
        <w:t xml:space="preserve"> о</w:t>
      </w:r>
      <w:r w:rsidR="00D34EB0">
        <w:t>беспечить</w:t>
      </w:r>
      <w:r w:rsidR="00D34EB0" w:rsidRPr="00BC2B0F">
        <w:t xml:space="preserve"> восстановлени</w:t>
      </w:r>
      <w:r w:rsidR="00D34EB0">
        <w:t>е</w:t>
      </w:r>
      <w:r w:rsidR="00D34EB0" w:rsidRPr="00BC2B0F">
        <w:t xml:space="preserve"> в доход </w:t>
      </w:r>
      <w:r w:rsidR="00D34EB0">
        <w:t>областн</w:t>
      </w:r>
      <w:r w:rsidR="00D34EB0">
        <w:t>о</w:t>
      </w:r>
      <w:r w:rsidR="00D34EB0">
        <w:t xml:space="preserve">го </w:t>
      </w:r>
      <w:r w:rsidR="00D34EB0" w:rsidRPr="00BC2B0F">
        <w:t xml:space="preserve">бюджета </w:t>
      </w:r>
      <w:r w:rsidR="00D34EB0" w:rsidRPr="00BC2B0F">
        <w:rPr>
          <w:bCs/>
        </w:rPr>
        <w:t>933,7 тыс. руб.</w:t>
      </w:r>
      <w:r w:rsidR="00D34EB0">
        <w:rPr>
          <w:bCs/>
        </w:rPr>
        <w:t xml:space="preserve"> - </w:t>
      </w:r>
      <w:r w:rsidR="00D34EB0" w:rsidRPr="00BC2B0F">
        <w:t>сумм</w:t>
      </w:r>
      <w:r w:rsidR="00D34EB0">
        <w:t>ы</w:t>
      </w:r>
      <w:r w:rsidR="00D34EB0" w:rsidRPr="00BC2B0F">
        <w:t xml:space="preserve"> нецелевого и неправомерного использования средств ме</w:t>
      </w:r>
      <w:r w:rsidR="00D34EB0" w:rsidRPr="00BC2B0F">
        <w:t>ж</w:t>
      </w:r>
      <w:r w:rsidR="00D34EB0" w:rsidRPr="00BC2B0F">
        <w:t>бюджетного трансферта</w:t>
      </w:r>
      <w:r w:rsidR="00D34EB0">
        <w:t xml:space="preserve">, </w:t>
      </w:r>
      <w:r w:rsidR="00D34EB0" w:rsidRPr="00BC2B0F">
        <w:rPr>
          <w:bCs/>
        </w:rPr>
        <w:t xml:space="preserve">полученного </w:t>
      </w:r>
      <w:r w:rsidR="00D34EB0">
        <w:rPr>
          <w:bCs/>
        </w:rPr>
        <w:t xml:space="preserve">Администрацией </w:t>
      </w:r>
      <w:r w:rsidR="00D34EB0" w:rsidRPr="00700E97">
        <w:t>Моряковско</w:t>
      </w:r>
      <w:r w:rsidR="00D34EB0">
        <w:t>го</w:t>
      </w:r>
      <w:r w:rsidR="00D34EB0" w:rsidRPr="00700E97">
        <w:t xml:space="preserve"> сельско</w:t>
      </w:r>
      <w:r w:rsidR="00D34EB0">
        <w:t>го</w:t>
      </w:r>
      <w:r w:rsidR="00D34EB0" w:rsidRPr="00700E97">
        <w:t xml:space="preserve"> поселени</w:t>
      </w:r>
      <w:r w:rsidR="00D34EB0">
        <w:t>я</w:t>
      </w:r>
      <w:r w:rsidR="00D34EB0" w:rsidRPr="00BC2B0F">
        <w:rPr>
          <w:bCs/>
        </w:rPr>
        <w:t xml:space="preserve"> из бюджета Томского района за счет средств областного бюджета на обеспечение деятельности </w:t>
      </w:r>
      <w:r w:rsidR="00D34EB0">
        <w:rPr>
          <w:bCs/>
        </w:rPr>
        <w:t xml:space="preserve">бизнес-инкубатора Томского района на площадке </w:t>
      </w:r>
      <w:r w:rsidR="00D34EB0">
        <w:t>МО</w:t>
      </w:r>
      <w:r w:rsidR="00D34EB0" w:rsidRPr="00700E97">
        <w:t xml:space="preserve"> «Моряковское сельское поселение»</w:t>
      </w:r>
      <w:r w:rsidR="00D34EB0">
        <w:rPr>
          <w:bCs/>
        </w:rPr>
        <w:t>.</w:t>
      </w:r>
      <w:proofErr w:type="gramEnd"/>
      <w:r w:rsidR="00D34EB0">
        <w:rPr>
          <w:bCs/>
        </w:rPr>
        <w:t xml:space="preserve"> </w:t>
      </w:r>
      <w:r w:rsidR="00D34EB0">
        <w:t>Пр</w:t>
      </w:r>
      <w:r w:rsidR="00D34EB0">
        <w:t>о</w:t>
      </w:r>
      <w:r w:rsidR="00D34EB0">
        <w:t xml:space="preserve">вести оценку эффективности </w:t>
      </w:r>
      <w:proofErr w:type="gramStart"/>
      <w:r w:rsidR="00C647BC">
        <w:t>данного</w:t>
      </w:r>
      <w:proofErr w:type="gramEnd"/>
      <w:r w:rsidR="00C647BC">
        <w:t xml:space="preserve"> </w:t>
      </w:r>
      <w:r w:rsidR="00D34EB0" w:rsidRPr="00700E97">
        <w:t xml:space="preserve">бизнес-инкубатора </w:t>
      </w:r>
      <w:r w:rsidR="00D34EB0">
        <w:t>и принять меры по ее повышению.</w:t>
      </w:r>
    </w:p>
    <w:p w:rsidR="00D34EB0" w:rsidRPr="004F2F8D" w:rsidRDefault="00D34EB0" w:rsidP="00D34EB0">
      <w:pPr>
        <w:tabs>
          <w:tab w:val="left" w:pos="709"/>
        </w:tabs>
        <w:autoSpaceDE w:val="0"/>
        <w:autoSpaceDN w:val="0"/>
        <w:adjustRightInd w:val="0"/>
        <w:ind w:firstLine="709"/>
        <w:jc w:val="both"/>
      </w:pPr>
      <w:r>
        <w:rPr>
          <w:b/>
        </w:rPr>
        <w:t>2</w:t>
      </w:r>
      <w:r w:rsidRPr="002459B0">
        <w:rPr>
          <w:b/>
        </w:rPr>
        <w:t>.</w:t>
      </w:r>
      <w:r w:rsidRPr="00BD7F0B">
        <w:t xml:space="preserve"> </w:t>
      </w:r>
      <w:r>
        <w:t>З</w:t>
      </w:r>
      <w:r w:rsidRPr="004F2F8D">
        <w:t>аключени</w:t>
      </w:r>
      <w:r>
        <w:t>е</w:t>
      </w:r>
      <w:r w:rsidRPr="004F2F8D">
        <w:t xml:space="preserve"> </w:t>
      </w:r>
      <w:r>
        <w:t>С</w:t>
      </w:r>
      <w:r w:rsidRPr="004F2F8D">
        <w:t>оглашений о предоставлении из областного бюджета субсидий</w:t>
      </w:r>
      <w:r w:rsidRPr="00700E97">
        <w:t xml:space="preserve"> в целях поддержки муниципальных программ развития малого и среднего предпринимательства</w:t>
      </w:r>
      <w:r w:rsidRPr="004F2F8D">
        <w:t xml:space="preserve"> и их исполнени</w:t>
      </w:r>
      <w:r>
        <w:t>е</w:t>
      </w:r>
      <w:r w:rsidRPr="004F2F8D">
        <w:t xml:space="preserve"> </w:t>
      </w:r>
      <w:r>
        <w:t>осуществлять</w:t>
      </w:r>
      <w:r w:rsidRPr="004F2F8D">
        <w:t xml:space="preserve"> </w:t>
      </w:r>
      <w:r>
        <w:t xml:space="preserve">в соответствии с </w:t>
      </w:r>
      <w:r w:rsidRPr="000545FE">
        <w:t>требованиям</w:t>
      </w:r>
      <w:r>
        <w:t>и действующего законодательства.</w:t>
      </w:r>
      <w:r w:rsidRPr="004F2F8D">
        <w:t xml:space="preserve"> </w:t>
      </w:r>
    </w:p>
    <w:p w:rsidR="00D34EB0" w:rsidRDefault="00D34EB0" w:rsidP="00D34EB0">
      <w:pPr>
        <w:autoSpaceDE w:val="0"/>
        <w:autoSpaceDN w:val="0"/>
        <w:adjustRightInd w:val="0"/>
        <w:ind w:firstLine="709"/>
        <w:jc w:val="both"/>
      </w:pPr>
      <w:r>
        <w:rPr>
          <w:b/>
        </w:rPr>
        <w:lastRenderedPageBreak/>
        <w:t>3.</w:t>
      </w:r>
      <w:r w:rsidRPr="002459B0">
        <w:rPr>
          <w:b/>
        </w:rPr>
        <w:t xml:space="preserve"> </w:t>
      </w:r>
      <w:r w:rsidRPr="00733A24">
        <w:t xml:space="preserve">С целью </w:t>
      </w:r>
      <w:r>
        <w:t xml:space="preserve">дальнейшей </w:t>
      </w:r>
      <w:r w:rsidRPr="00733A24">
        <w:t>реализации</w:t>
      </w:r>
      <w:r>
        <w:t xml:space="preserve"> государственной программы </w:t>
      </w:r>
      <w:r w:rsidRPr="00436B5E">
        <w:t>«Развитие малого и среднего предпринимательства Томской области на период 2011-2014 г</w:t>
      </w:r>
      <w:r>
        <w:t>одов</w:t>
      </w:r>
      <w:r w:rsidRPr="002A4AEB">
        <w:t>»</w:t>
      </w:r>
      <w:r>
        <w:t xml:space="preserve"> в части развития и обеспечения </w:t>
      </w:r>
      <w:proofErr w:type="gramStart"/>
      <w:r>
        <w:t>деятельности</w:t>
      </w:r>
      <w:proofErr w:type="gramEnd"/>
      <w:r>
        <w:t xml:space="preserve"> муниципальных бизнес-инкубаторов рассмотреть вопросы:</w:t>
      </w:r>
    </w:p>
    <w:p w:rsidR="00D34EB0" w:rsidRDefault="00D34EB0" w:rsidP="00D34EB0">
      <w:pPr>
        <w:tabs>
          <w:tab w:val="left" w:pos="851"/>
        </w:tabs>
        <w:ind w:firstLine="709"/>
        <w:jc w:val="both"/>
      </w:pPr>
      <w:r>
        <w:t>- приведения правово</w:t>
      </w:r>
      <w:r w:rsidR="001A03AD">
        <w:t>й формы</w:t>
      </w:r>
      <w:r>
        <w:t xml:space="preserve"> </w:t>
      </w:r>
      <w:proofErr w:type="gramStart"/>
      <w:r>
        <w:t>бизнес-инкубаторов</w:t>
      </w:r>
      <w:proofErr w:type="gramEnd"/>
      <w:r>
        <w:t xml:space="preserve"> Томской области, регламентирующих их деятельность</w:t>
      </w:r>
      <w:r w:rsidRPr="00310703">
        <w:t xml:space="preserve"> </w:t>
      </w:r>
      <w:r>
        <w:t xml:space="preserve">нормативных документов и фактической деятельности в соответствие с </w:t>
      </w:r>
      <w:r w:rsidRPr="000545FE">
        <w:t>треб</w:t>
      </w:r>
      <w:r w:rsidRPr="000545FE">
        <w:t>о</w:t>
      </w:r>
      <w:r w:rsidRPr="000545FE">
        <w:t>ваниям</w:t>
      </w:r>
      <w:r>
        <w:t>и действующего законодательства;</w:t>
      </w:r>
    </w:p>
    <w:p w:rsidR="00D34EB0" w:rsidRPr="00F26695" w:rsidRDefault="00D34EB0" w:rsidP="001A03AD">
      <w:pPr>
        <w:tabs>
          <w:tab w:val="left" w:pos="851"/>
        </w:tabs>
        <w:ind w:firstLine="709"/>
        <w:jc w:val="both"/>
      </w:pPr>
      <w:r>
        <w:tab/>
        <w:t>- организации надлежащего учета объектов имущества, предоставленных для функци</w:t>
      </w:r>
      <w:r>
        <w:t>о</w:t>
      </w:r>
      <w:r>
        <w:t>нирования м</w:t>
      </w:r>
      <w:r w:rsidR="001A03AD">
        <w:t xml:space="preserve">униципальных </w:t>
      </w:r>
      <w:proofErr w:type="gramStart"/>
      <w:r w:rsidR="001A03AD">
        <w:t>бизнес-инкубаторов</w:t>
      </w:r>
      <w:proofErr w:type="gramEnd"/>
      <w:r w:rsidR="001A03AD">
        <w:t xml:space="preserve">, и </w:t>
      </w:r>
      <w:r>
        <w:t>обеспечения достоверности отчетных данных о достижении показателей оценки эффективности муниципальных программ по мероприятию «</w:t>
      </w:r>
      <w:r w:rsidR="001A03AD">
        <w:t>Создание, р</w:t>
      </w:r>
      <w:r>
        <w:t>азвитие и обеспечение деятельности  муниципальных бизнес-инкубаторов</w:t>
      </w:r>
      <w:r w:rsidRPr="00F26695">
        <w:t>».</w:t>
      </w:r>
    </w:p>
    <w:p w:rsidR="00D34EB0" w:rsidRDefault="00D34EB0" w:rsidP="0063272B">
      <w:pPr>
        <w:pStyle w:val="a4"/>
        <w:widowControl w:val="0"/>
        <w:tabs>
          <w:tab w:val="left" w:pos="0"/>
          <w:tab w:val="left" w:pos="540"/>
          <w:tab w:val="left" w:pos="720"/>
        </w:tabs>
        <w:jc w:val="both"/>
        <w:rPr>
          <w:b/>
        </w:rPr>
      </w:pPr>
    </w:p>
    <w:p w:rsidR="00F550F4" w:rsidRDefault="000A7BF1" w:rsidP="0063272B">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CA354B" w:rsidRDefault="00B06F4B" w:rsidP="00CA354B">
      <w:pPr>
        <w:pStyle w:val="a8"/>
        <w:spacing w:after="0"/>
        <w:ind w:firstLine="709"/>
        <w:jc w:val="both"/>
      </w:pPr>
      <w:r w:rsidRPr="006A3B34">
        <w:t xml:space="preserve">Администрацией </w:t>
      </w:r>
      <w:proofErr w:type="spellStart"/>
      <w:r>
        <w:t>Кожевниковского</w:t>
      </w:r>
      <w:proofErr w:type="spellEnd"/>
      <w:r w:rsidRPr="006A3B34">
        <w:t xml:space="preserve"> района</w:t>
      </w:r>
      <w:r>
        <w:t xml:space="preserve"> возражения по акту проверки не представл</w:t>
      </w:r>
      <w:r>
        <w:t>е</w:t>
      </w:r>
      <w:r>
        <w:t>ны</w:t>
      </w:r>
      <w:r w:rsidR="0003107D">
        <w:t>; а</w:t>
      </w:r>
      <w:r w:rsidR="00383CF5">
        <w:t>кты встречных проверок Администрации Моряковского сельского поселения и Муниц</w:t>
      </w:r>
      <w:r w:rsidR="00383CF5">
        <w:t>и</w:t>
      </w:r>
      <w:r w:rsidR="00383CF5">
        <w:t>пального бюджетного учреждения «</w:t>
      </w:r>
      <w:proofErr w:type="spellStart"/>
      <w:r w:rsidR="00383CF5">
        <w:t>Кожевниковский</w:t>
      </w:r>
      <w:proofErr w:type="spellEnd"/>
      <w:r w:rsidR="00383CF5">
        <w:t xml:space="preserve"> бизнес-инкубатор» подписаны </w:t>
      </w:r>
      <w:r w:rsidR="00C31D42">
        <w:t xml:space="preserve">также </w:t>
      </w:r>
      <w:r w:rsidR="00383CF5">
        <w:t>без возражений.</w:t>
      </w:r>
      <w:r w:rsidR="00383CF5" w:rsidRPr="006A3B34">
        <w:t xml:space="preserve"> </w:t>
      </w:r>
      <w:r w:rsidR="00644B74" w:rsidRPr="006A3B34">
        <w:t xml:space="preserve">Администрацией Томского района </w:t>
      </w:r>
      <w:r w:rsidR="00644B74">
        <w:t xml:space="preserve">по акту проверки </w:t>
      </w:r>
      <w:r w:rsidR="00644B74" w:rsidRPr="006A3B34">
        <w:t xml:space="preserve">представлены </w:t>
      </w:r>
      <w:r w:rsidR="00383CF5">
        <w:t>п</w:t>
      </w:r>
      <w:r w:rsidR="00644B74" w:rsidRPr="006A3B34">
        <w:t>ояснения и возражения, на которые Контроль</w:t>
      </w:r>
      <w:r w:rsidR="00644B74">
        <w:t>но-счетной палатой дано заключение</w:t>
      </w:r>
      <w:r w:rsidR="00F86159">
        <w:t xml:space="preserve"> (</w:t>
      </w:r>
      <w:r w:rsidR="00644B74">
        <w:t>возражение в части о</w:t>
      </w:r>
      <w:r w:rsidR="00644B74">
        <w:t>т</w:t>
      </w:r>
      <w:r w:rsidR="00644B74">
        <w:t>сутствия расходных обязательств МО «Томский район» признано не обоснованным</w:t>
      </w:r>
      <w:r w:rsidR="00F86159">
        <w:t>)</w:t>
      </w:r>
      <w:r w:rsidR="004558E5">
        <w:t>.</w:t>
      </w:r>
      <w:r w:rsidR="00644B74" w:rsidRPr="00644B74">
        <w:t xml:space="preserve"> </w:t>
      </w:r>
    </w:p>
    <w:p w:rsidR="0003107D" w:rsidRPr="00647706" w:rsidRDefault="0003107D" w:rsidP="00935822">
      <w:pPr>
        <w:ind w:firstLine="709"/>
        <w:jc w:val="both"/>
        <w:rPr>
          <w:bCs/>
        </w:rPr>
      </w:pPr>
      <w:proofErr w:type="gramStart"/>
      <w:r>
        <w:t>Для принятия мер п</w:t>
      </w:r>
      <w:r w:rsidR="00644B74">
        <w:t>о результатам контрольного мероприятия, в том числе в целях</w:t>
      </w:r>
      <w:r>
        <w:t xml:space="preserve"> устр</w:t>
      </w:r>
      <w:r>
        <w:t>а</w:t>
      </w:r>
      <w:r>
        <w:t xml:space="preserve">нения и </w:t>
      </w:r>
      <w:r w:rsidR="00644B74">
        <w:t xml:space="preserve">предупреждения </w:t>
      </w:r>
      <w:r w:rsidR="00935822">
        <w:t xml:space="preserve">выявленных </w:t>
      </w:r>
      <w:r w:rsidR="00644B74">
        <w:t>нарушений</w:t>
      </w:r>
      <w:r>
        <w:t xml:space="preserve"> и недостатков</w:t>
      </w:r>
      <w:r w:rsidR="00644B74">
        <w:t xml:space="preserve">, в адрес </w:t>
      </w:r>
      <w:r w:rsidR="00644B74" w:rsidRPr="008E41EC">
        <w:rPr>
          <w:rFonts w:ascii="Times New Roman CYR" w:hAnsi="Times New Roman CYR"/>
          <w:bCs/>
          <w:szCs w:val="28"/>
        </w:rPr>
        <w:t>Глав</w:t>
      </w:r>
      <w:r w:rsidR="00644B74">
        <w:rPr>
          <w:rFonts w:ascii="Times New Roman CYR" w:hAnsi="Times New Roman CYR"/>
          <w:bCs/>
          <w:szCs w:val="28"/>
        </w:rPr>
        <w:t>ы</w:t>
      </w:r>
      <w:r w:rsidR="00644B74" w:rsidRPr="008E41EC">
        <w:rPr>
          <w:rFonts w:ascii="Times New Roman CYR" w:hAnsi="Times New Roman CYR"/>
          <w:bCs/>
          <w:szCs w:val="28"/>
        </w:rPr>
        <w:t xml:space="preserve"> </w:t>
      </w:r>
      <w:proofErr w:type="spellStart"/>
      <w:r w:rsidR="00644B74" w:rsidRPr="008E41EC">
        <w:rPr>
          <w:rFonts w:ascii="Times New Roman CYR" w:hAnsi="Times New Roman CYR"/>
          <w:bCs/>
          <w:szCs w:val="28"/>
        </w:rPr>
        <w:t>Кожевниковск</w:t>
      </w:r>
      <w:r w:rsidR="00644B74" w:rsidRPr="008E41EC">
        <w:rPr>
          <w:rFonts w:ascii="Times New Roman CYR" w:hAnsi="Times New Roman CYR"/>
          <w:bCs/>
          <w:szCs w:val="28"/>
        </w:rPr>
        <w:t>о</w:t>
      </w:r>
      <w:r w:rsidR="00644B74" w:rsidRPr="008E41EC">
        <w:rPr>
          <w:rFonts w:ascii="Times New Roman CYR" w:hAnsi="Times New Roman CYR"/>
          <w:bCs/>
          <w:szCs w:val="28"/>
        </w:rPr>
        <w:t>го</w:t>
      </w:r>
      <w:proofErr w:type="spellEnd"/>
      <w:r w:rsidR="00644B74">
        <w:rPr>
          <w:rFonts w:ascii="Times New Roman CYR" w:hAnsi="Times New Roman CYR"/>
          <w:bCs/>
          <w:szCs w:val="28"/>
        </w:rPr>
        <w:t xml:space="preserve"> района </w:t>
      </w:r>
      <w:r w:rsidR="00644B74" w:rsidRPr="008E41EC">
        <w:rPr>
          <w:rFonts w:ascii="Times New Roman CYR" w:hAnsi="Times New Roman CYR"/>
          <w:bCs/>
          <w:szCs w:val="28"/>
        </w:rPr>
        <w:t>А.М. Емельянов</w:t>
      </w:r>
      <w:r w:rsidR="00644B74">
        <w:rPr>
          <w:rFonts w:ascii="Times New Roman CYR" w:hAnsi="Times New Roman CYR"/>
          <w:bCs/>
          <w:szCs w:val="28"/>
        </w:rPr>
        <w:t xml:space="preserve">а и Главы Томского </w:t>
      </w:r>
      <w:r w:rsidR="00644B74" w:rsidRPr="008E41EC">
        <w:rPr>
          <w:rFonts w:ascii="Times New Roman CYR" w:hAnsi="Times New Roman CYR"/>
          <w:bCs/>
          <w:szCs w:val="28"/>
        </w:rPr>
        <w:t>район</w:t>
      </w:r>
      <w:r w:rsidR="00644B74">
        <w:rPr>
          <w:rFonts w:ascii="Times New Roman CYR" w:hAnsi="Times New Roman CYR"/>
          <w:bCs/>
          <w:szCs w:val="28"/>
        </w:rPr>
        <w:t>а</w:t>
      </w:r>
      <w:r w:rsidR="004558E5">
        <w:rPr>
          <w:rFonts w:ascii="Times New Roman CYR" w:hAnsi="Times New Roman CYR"/>
          <w:bCs/>
          <w:szCs w:val="28"/>
        </w:rPr>
        <w:t xml:space="preserve"> </w:t>
      </w:r>
      <w:r w:rsidR="00644B74">
        <w:rPr>
          <w:bCs/>
        </w:rPr>
        <w:t>В.Е. Лукьянова</w:t>
      </w:r>
      <w:r w:rsidR="00644B74">
        <w:t xml:space="preserve"> </w:t>
      </w:r>
      <w:r w:rsidR="009E5FAB" w:rsidRPr="00EA1FB3">
        <w:t xml:space="preserve">на основании ст. </w:t>
      </w:r>
      <w:r w:rsidR="009E5FAB">
        <w:t>18</w:t>
      </w:r>
      <w:r w:rsidR="009E5FAB" w:rsidRPr="00EA1FB3">
        <w:t xml:space="preserve"> Зак</w:t>
      </w:r>
      <w:r w:rsidR="009E5FAB" w:rsidRPr="00EA1FB3">
        <w:t>о</w:t>
      </w:r>
      <w:r w:rsidR="009E5FAB" w:rsidRPr="00EA1FB3">
        <w:t>на Томской области «О Контрольно</w:t>
      </w:r>
      <w:r w:rsidR="009E5FAB">
        <w:t xml:space="preserve">-счетной палате Томской области» </w:t>
      </w:r>
      <w:r w:rsidR="00644B74">
        <w:t>направлены представл</w:t>
      </w:r>
      <w:r w:rsidR="00644B74">
        <w:t>е</w:t>
      </w:r>
      <w:r w:rsidR="00644B74">
        <w:t>ния</w:t>
      </w:r>
      <w:r>
        <w:t xml:space="preserve">, в адрес начальника Департамента развития предпринимательства и </w:t>
      </w:r>
      <w:r w:rsidRPr="00647706">
        <w:rPr>
          <w:bCs/>
        </w:rPr>
        <w:t>реального сектора эк</w:t>
      </w:r>
      <w:r w:rsidRPr="00647706">
        <w:rPr>
          <w:bCs/>
        </w:rPr>
        <w:t>о</w:t>
      </w:r>
      <w:r w:rsidRPr="00647706">
        <w:rPr>
          <w:bCs/>
        </w:rPr>
        <w:t xml:space="preserve">номики </w:t>
      </w:r>
      <w:r>
        <w:rPr>
          <w:bCs/>
        </w:rPr>
        <w:t>Томской области</w:t>
      </w:r>
      <w:proofErr w:type="gramEnd"/>
      <w:r w:rsidR="00F94BA4">
        <w:rPr>
          <w:bCs/>
        </w:rPr>
        <w:t xml:space="preserve"> Н.А. Глебовича </w:t>
      </w:r>
      <w:r w:rsidR="00D23AF5">
        <w:rPr>
          <w:bCs/>
        </w:rPr>
        <w:t xml:space="preserve">- </w:t>
      </w:r>
      <w:r w:rsidR="00D23AF5">
        <w:t>информационное письмо</w:t>
      </w:r>
      <w:r w:rsidR="00935822">
        <w:rPr>
          <w:bCs/>
        </w:rPr>
        <w:t>.</w:t>
      </w:r>
      <w:r>
        <w:rPr>
          <w:bCs/>
        </w:rPr>
        <w:t xml:space="preserve"> </w:t>
      </w:r>
    </w:p>
    <w:p w:rsidR="00644B74" w:rsidRDefault="00D23AF5" w:rsidP="00935822">
      <w:pPr>
        <w:pStyle w:val="a8"/>
        <w:spacing w:after="0"/>
        <w:ind w:firstLine="709"/>
        <w:jc w:val="both"/>
      </w:pPr>
      <w:r>
        <w:t>Кроме того, в</w:t>
      </w:r>
      <w:r w:rsidR="00644B74">
        <w:t xml:space="preserve"> связи с тем, что </w:t>
      </w:r>
      <w:r w:rsidR="00644B74" w:rsidRPr="00D02D52">
        <w:t>Контрольно-счетная палата Томской области уполномоч</w:t>
      </w:r>
      <w:r w:rsidR="00644B74" w:rsidRPr="00D02D52">
        <w:t>е</w:t>
      </w:r>
      <w:r w:rsidR="00644B74" w:rsidRPr="00D02D52">
        <w:t xml:space="preserve">на на применение мер реагирования, в том числе </w:t>
      </w:r>
      <w:r w:rsidR="00644B74">
        <w:t xml:space="preserve">на </w:t>
      </w:r>
      <w:r w:rsidR="00644B74" w:rsidRPr="00D02D52">
        <w:t>составление протоколов об администрати</w:t>
      </w:r>
      <w:r w:rsidR="00644B74" w:rsidRPr="00D02D52">
        <w:t>в</w:t>
      </w:r>
      <w:r w:rsidR="00644B74" w:rsidRPr="00D02D52">
        <w:t>ных правонарушениях, только в части нарушений, допущенных при использовании средств о</w:t>
      </w:r>
      <w:r w:rsidR="00644B74" w:rsidRPr="00D02D52">
        <w:t>б</w:t>
      </w:r>
      <w:r w:rsidR="00644B74" w:rsidRPr="00D02D52">
        <w:t>ластного бюджета и средств межбюджетных трансфертов, предоставленных из областного бюджета</w:t>
      </w:r>
      <w:r w:rsidR="00644B74">
        <w:t xml:space="preserve">, </w:t>
      </w:r>
      <w:r w:rsidR="0044732A">
        <w:t>а в ходе проверок установлено нецелевое и неправомерное использование средств местн</w:t>
      </w:r>
      <w:r w:rsidR="00D34EB0">
        <w:t>ого</w:t>
      </w:r>
      <w:r w:rsidR="0044732A">
        <w:t xml:space="preserve"> бюджет</w:t>
      </w:r>
      <w:r w:rsidR="00D34EB0">
        <w:t>а</w:t>
      </w:r>
      <w:r w:rsidR="0044732A">
        <w:t xml:space="preserve">, </w:t>
      </w:r>
      <w:r w:rsidR="00644B74">
        <w:t>в прокуратуру Томского района</w:t>
      </w:r>
      <w:r w:rsidR="00644B74" w:rsidRPr="00D02D52">
        <w:t xml:space="preserve"> </w:t>
      </w:r>
      <w:r w:rsidR="00644B74">
        <w:t xml:space="preserve">были направлены </w:t>
      </w:r>
      <w:r w:rsidRPr="00D02D52">
        <w:t>для рассмотрения и пр</w:t>
      </w:r>
      <w:r w:rsidRPr="00D02D52">
        <w:t>и</w:t>
      </w:r>
      <w:r w:rsidRPr="00D02D52">
        <w:t xml:space="preserve">нятия </w:t>
      </w:r>
      <w:r>
        <w:t xml:space="preserve">соответствующих </w:t>
      </w:r>
      <w:r w:rsidRPr="00D02D52">
        <w:t xml:space="preserve">решений </w:t>
      </w:r>
      <w:r w:rsidR="00644B74" w:rsidRPr="00D02D52">
        <w:t>копи</w:t>
      </w:r>
      <w:r w:rsidR="00644B74">
        <w:t>и</w:t>
      </w:r>
      <w:r w:rsidR="00644B74" w:rsidRPr="00D02D52">
        <w:t xml:space="preserve"> акт</w:t>
      </w:r>
      <w:r w:rsidR="00644B74">
        <w:t>ов</w:t>
      </w:r>
      <w:r w:rsidR="00644B74" w:rsidRPr="00D02D52">
        <w:t xml:space="preserve"> провер</w:t>
      </w:r>
      <w:r w:rsidR="00216348">
        <w:t>ок</w:t>
      </w:r>
      <w:r w:rsidR="00644B74">
        <w:t xml:space="preserve"> </w:t>
      </w:r>
      <w:r w:rsidR="00644B74" w:rsidRPr="00716C1B">
        <w:rPr>
          <w:bCs/>
        </w:rPr>
        <w:t>Администраци</w:t>
      </w:r>
      <w:r w:rsidR="00644B74">
        <w:rPr>
          <w:bCs/>
        </w:rPr>
        <w:t>и</w:t>
      </w:r>
      <w:r w:rsidR="00644B74" w:rsidRPr="00716C1B">
        <w:rPr>
          <w:bCs/>
        </w:rPr>
        <w:t xml:space="preserve"> </w:t>
      </w:r>
      <w:r w:rsidR="00644B74" w:rsidRPr="004D205B">
        <w:t>Моряковского сельск</w:t>
      </w:r>
      <w:r w:rsidR="00644B74" w:rsidRPr="004D205B">
        <w:t>о</w:t>
      </w:r>
      <w:r w:rsidR="00644B74" w:rsidRPr="004D205B">
        <w:t xml:space="preserve">го </w:t>
      </w:r>
      <w:r w:rsidR="00644B74" w:rsidRPr="004D205B">
        <w:rPr>
          <w:bCs/>
        </w:rPr>
        <w:t>поселения</w:t>
      </w:r>
      <w:r w:rsidR="00644B74">
        <w:rPr>
          <w:bCs/>
        </w:rPr>
        <w:t xml:space="preserve"> и </w:t>
      </w:r>
      <w:r w:rsidR="00644B74">
        <w:t>Администрации Томского района, пояснения и возражения Администрации Томского района, а также заключение Контрольно-счетной палаты на возражения Администр</w:t>
      </w:r>
      <w:r w:rsidR="00644B74">
        <w:t>а</w:t>
      </w:r>
      <w:r w:rsidR="00644B74">
        <w:t>ции Томского района.</w:t>
      </w:r>
    </w:p>
    <w:p w:rsidR="00644B74" w:rsidRDefault="00644B74" w:rsidP="00644B74">
      <w:pPr>
        <w:jc w:val="both"/>
      </w:pPr>
    </w:p>
    <w:p w:rsidR="00C8334F" w:rsidRDefault="00C8334F" w:rsidP="00D94992">
      <w:pPr>
        <w:pStyle w:val="a4"/>
        <w:widowControl w:val="0"/>
        <w:tabs>
          <w:tab w:val="left" w:pos="0"/>
          <w:tab w:val="left" w:pos="720"/>
        </w:tabs>
        <w:jc w:val="both"/>
      </w:pPr>
    </w:p>
    <w:p w:rsidR="002F5EE5" w:rsidRDefault="002F5EE5" w:rsidP="00D94992">
      <w:pPr>
        <w:pStyle w:val="a4"/>
        <w:widowControl w:val="0"/>
        <w:tabs>
          <w:tab w:val="left" w:pos="0"/>
          <w:tab w:val="left" w:pos="720"/>
        </w:tabs>
        <w:jc w:val="both"/>
      </w:pPr>
    </w:p>
    <w:p w:rsidR="0084373E" w:rsidRDefault="000A7BF1" w:rsidP="001A5444">
      <w:pPr>
        <w:rPr>
          <w:rFonts w:cs="Arial"/>
        </w:rPr>
      </w:pPr>
      <w:r>
        <w:rPr>
          <w:rFonts w:cs="Arial"/>
        </w:rPr>
        <w:t xml:space="preserve">Аудитор </w:t>
      </w:r>
    </w:p>
    <w:p w:rsidR="00E367F7" w:rsidRPr="001A5444" w:rsidRDefault="000A7BF1" w:rsidP="001A5444">
      <w:r>
        <w:rPr>
          <w:rFonts w:cs="Arial"/>
        </w:rPr>
        <w:t>Контрольно-счетной палаты</w:t>
      </w:r>
      <w:r>
        <w:rPr>
          <w:rFonts w:cs="Arial"/>
        </w:rPr>
        <w:tab/>
        <w:t xml:space="preserve">                                                             </w:t>
      </w:r>
      <w:r w:rsidR="007D559C">
        <w:rPr>
          <w:rFonts w:cs="Arial"/>
        </w:rPr>
        <w:t xml:space="preserve"> </w:t>
      </w:r>
      <w:r w:rsidR="0084373E">
        <w:rPr>
          <w:rFonts w:cs="Arial"/>
        </w:rPr>
        <w:t xml:space="preserve">              </w:t>
      </w:r>
      <w:r w:rsidR="007D559C">
        <w:rPr>
          <w:rFonts w:cs="Arial"/>
        </w:rPr>
        <w:t xml:space="preserve"> </w:t>
      </w:r>
      <w:r>
        <w:rPr>
          <w:rFonts w:cs="Arial"/>
        </w:rPr>
        <w:t>Н.К. Дайнеко</w:t>
      </w:r>
    </w:p>
    <w:sectPr w:rsidR="00E367F7" w:rsidRPr="001A5444" w:rsidSect="007A00DF">
      <w:headerReference w:type="even" r:id="rId9"/>
      <w:headerReference w:type="default" r:id="rId10"/>
      <w:pgSz w:w="11906" w:h="16838"/>
      <w:pgMar w:top="1021" w:right="624"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32" w:rsidRDefault="00741532">
      <w:r>
        <w:separator/>
      </w:r>
    </w:p>
  </w:endnote>
  <w:endnote w:type="continuationSeparator" w:id="0">
    <w:p w:rsidR="00741532" w:rsidRDefault="0074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32" w:rsidRDefault="00741532">
      <w:r>
        <w:separator/>
      </w:r>
    </w:p>
  </w:footnote>
  <w:footnote w:type="continuationSeparator" w:id="0">
    <w:p w:rsidR="00741532" w:rsidRDefault="00741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26" w:rsidRDefault="000E3426"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3426" w:rsidRDefault="000E34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26" w:rsidRDefault="000E3426"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1E17">
      <w:rPr>
        <w:rStyle w:val="a6"/>
        <w:noProof/>
      </w:rPr>
      <w:t>11</w:t>
    </w:r>
    <w:r>
      <w:rPr>
        <w:rStyle w:val="a6"/>
      </w:rPr>
      <w:fldChar w:fldCharType="end"/>
    </w:r>
  </w:p>
  <w:p w:rsidR="000E3426" w:rsidRDefault="000E34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4537"/>
    <w:multiLevelType w:val="hybridMultilevel"/>
    <w:tmpl w:val="081A3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1CC0EC1"/>
    <w:multiLevelType w:val="hybridMultilevel"/>
    <w:tmpl w:val="55FAE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2ACF"/>
    <w:rsid w:val="00004B28"/>
    <w:rsid w:val="000059C7"/>
    <w:rsid w:val="00005FDB"/>
    <w:rsid w:val="00012FC7"/>
    <w:rsid w:val="000139F1"/>
    <w:rsid w:val="000151DD"/>
    <w:rsid w:val="0001586B"/>
    <w:rsid w:val="00017971"/>
    <w:rsid w:val="00017D63"/>
    <w:rsid w:val="000234A4"/>
    <w:rsid w:val="000238B0"/>
    <w:rsid w:val="00023F6E"/>
    <w:rsid w:val="00030C3D"/>
    <w:rsid w:val="00030D48"/>
    <w:rsid w:val="0003107D"/>
    <w:rsid w:val="000316E7"/>
    <w:rsid w:val="000318D7"/>
    <w:rsid w:val="000319A4"/>
    <w:rsid w:val="00032B0F"/>
    <w:rsid w:val="000342BE"/>
    <w:rsid w:val="00034FFD"/>
    <w:rsid w:val="00036662"/>
    <w:rsid w:val="00036710"/>
    <w:rsid w:val="0004055A"/>
    <w:rsid w:val="00043880"/>
    <w:rsid w:val="00044686"/>
    <w:rsid w:val="00046C2A"/>
    <w:rsid w:val="000471DA"/>
    <w:rsid w:val="00051E3F"/>
    <w:rsid w:val="00053152"/>
    <w:rsid w:val="000539EE"/>
    <w:rsid w:val="00053CC2"/>
    <w:rsid w:val="00053E82"/>
    <w:rsid w:val="00054304"/>
    <w:rsid w:val="0005435C"/>
    <w:rsid w:val="00055A33"/>
    <w:rsid w:val="00055C25"/>
    <w:rsid w:val="00056723"/>
    <w:rsid w:val="0005721B"/>
    <w:rsid w:val="000576FA"/>
    <w:rsid w:val="00061C82"/>
    <w:rsid w:val="00062058"/>
    <w:rsid w:val="00062E3B"/>
    <w:rsid w:val="000632AE"/>
    <w:rsid w:val="00063DE6"/>
    <w:rsid w:val="000649B0"/>
    <w:rsid w:val="0006512C"/>
    <w:rsid w:val="000671BA"/>
    <w:rsid w:val="000676BF"/>
    <w:rsid w:val="00067942"/>
    <w:rsid w:val="00067D76"/>
    <w:rsid w:val="00067E99"/>
    <w:rsid w:val="00070289"/>
    <w:rsid w:val="000716B1"/>
    <w:rsid w:val="00073B78"/>
    <w:rsid w:val="00074567"/>
    <w:rsid w:val="00076940"/>
    <w:rsid w:val="000809C1"/>
    <w:rsid w:val="000840FF"/>
    <w:rsid w:val="000848FD"/>
    <w:rsid w:val="000854DE"/>
    <w:rsid w:val="0008582B"/>
    <w:rsid w:val="000868F7"/>
    <w:rsid w:val="00087637"/>
    <w:rsid w:val="000905AC"/>
    <w:rsid w:val="00090C45"/>
    <w:rsid w:val="0009224D"/>
    <w:rsid w:val="000936D4"/>
    <w:rsid w:val="00093B80"/>
    <w:rsid w:val="000948F5"/>
    <w:rsid w:val="00095143"/>
    <w:rsid w:val="00096379"/>
    <w:rsid w:val="00097B8A"/>
    <w:rsid w:val="00097F58"/>
    <w:rsid w:val="000A0709"/>
    <w:rsid w:val="000A1532"/>
    <w:rsid w:val="000A1E87"/>
    <w:rsid w:val="000A36C9"/>
    <w:rsid w:val="000A3988"/>
    <w:rsid w:val="000A466B"/>
    <w:rsid w:val="000A4AC3"/>
    <w:rsid w:val="000A72B7"/>
    <w:rsid w:val="000A72F5"/>
    <w:rsid w:val="000A7427"/>
    <w:rsid w:val="000A7BF1"/>
    <w:rsid w:val="000B099B"/>
    <w:rsid w:val="000B42B9"/>
    <w:rsid w:val="000B4629"/>
    <w:rsid w:val="000B5F5F"/>
    <w:rsid w:val="000B7681"/>
    <w:rsid w:val="000B797D"/>
    <w:rsid w:val="000C10A5"/>
    <w:rsid w:val="000C1521"/>
    <w:rsid w:val="000C19DB"/>
    <w:rsid w:val="000C2ED7"/>
    <w:rsid w:val="000C3510"/>
    <w:rsid w:val="000C455D"/>
    <w:rsid w:val="000C63AB"/>
    <w:rsid w:val="000C7169"/>
    <w:rsid w:val="000C7524"/>
    <w:rsid w:val="000C794C"/>
    <w:rsid w:val="000C7CFC"/>
    <w:rsid w:val="000D0211"/>
    <w:rsid w:val="000D0FAF"/>
    <w:rsid w:val="000D11D1"/>
    <w:rsid w:val="000D1C0E"/>
    <w:rsid w:val="000D21AD"/>
    <w:rsid w:val="000D290C"/>
    <w:rsid w:val="000D487B"/>
    <w:rsid w:val="000D5ED3"/>
    <w:rsid w:val="000D7125"/>
    <w:rsid w:val="000D731B"/>
    <w:rsid w:val="000D7E51"/>
    <w:rsid w:val="000E1B96"/>
    <w:rsid w:val="000E2F66"/>
    <w:rsid w:val="000E3426"/>
    <w:rsid w:val="000E4A2C"/>
    <w:rsid w:val="000E4CB9"/>
    <w:rsid w:val="000E4D02"/>
    <w:rsid w:val="000E6D2C"/>
    <w:rsid w:val="000E7960"/>
    <w:rsid w:val="000F0E1B"/>
    <w:rsid w:val="000F19DE"/>
    <w:rsid w:val="000F2B61"/>
    <w:rsid w:val="000F4085"/>
    <w:rsid w:val="000F435A"/>
    <w:rsid w:val="000F445F"/>
    <w:rsid w:val="000F709A"/>
    <w:rsid w:val="000F7195"/>
    <w:rsid w:val="000F7309"/>
    <w:rsid w:val="000F7E61"/>
    <w:rsid w:val="001005B5"/>
    <w:rsid w:val="0010064D"/>
    <w:rsid w:val="00100EFC"/>
    <w:rsid w:val="00101807"/>
    <w:rsid w:val="00101E8E"/>
    <w:rsid w:val="0010415E"/>
    <w:rsid w:val="00104823"/>
    <w:rsid w:val="001107DC"/>
    <w:rsid w:val="00110D22"/>
    <w:rsid w:val="001114D2"/>
    <w:rsid w:val="00112E77"/>
    <w:rsid w:val="00113C27"/>
    <w:rsid w:val="00113E96"/>
    <w:rsid w:val="00115204"/>
    <w:rsid w:val="0011575D"/>
    <w:rsid w:val="0011678E"/>
    <w:rsid w:val="00120116"/>
    <w:rsid w:val="0012162C"/>
    <w:rsid w:val="00121637"/>
    <w:rsid w:val="001217C0"/>
    <w:rsid w:val="00121C14"/>
    <w:rsid w:val="001220F1"/>
    <w:rsid w:val="00122F05"/>
    <w:rsid w:val="00123A03"/>
    <w:rsid w:val="0012434E"/>
    <w:rsid w:val="00125F59"/>
    <w:rsid w:val="00127380"/>
    <w:rsid w:val="00130139"/>
    <w:rsid w:val="00131340"/>
    <w:rsid w:val="00131B22"/>
    <w:rsid w:val="001326F9"/>
    <w:rsid w:val="00132C93"/>
    <w:rsid w:val="00133B3F"/>
    <w:rsid w:val="00133BE0"/>
    <w:rsid w:val="001345AF"/>
    <w:rsid w:val="00134ADB"/>
    <w:rsid w:val="001350A7"/>
    <w:rsid w:val="001362FE"/>
    <w:rsid w:val="001371AA"/>
    <w:rsid w:val="00137304"/>
    <w:rsid w:val="001416BD"/>
    <w:rsid w:val="001418D3"/>
    <w:rsid w:val="00141BC7"/>
    <w:rsid w:val="00143624"/>
    <w:rsid w:val="001459C3"/>
    <w:rsid w:val="00146A8B"/>
    <w:rsid w:val="00146B41"/>
    <w:rsid w:val="00147894"/>
    <w:rsid w:val="00150260"/>
    <w:rsid w:val="00150690"/>
    <w:rsid w:val="0015304B"/>
    <w:rsid w:val="001547C9"/>
    <w:rsid w:val="00154F54"/>
    <w:rsid w:val="001561D0"/>
    <w:rsid w:val="0015780A"/>
    <w:rsid w:val="00157902"/>
    <w:rsid w:val="00157D49"/>
    <w:rsid w:val="00157E25"/>
    <w:rsid w:val="001606C7"/>
    <w:rsid w:val="00161EEB"/>
    <w:rsid w:val="00163824"/>
    <w:rsid w:val="00166D4E"/>
    <w:rsid w:val="00172BCE"/>
    <w:rsid w:val="00173213"/>
    <w:rsid w:val="00173371"/>
    <w:rsid w:val="00173FEA"/>
    <w:rsid w:val="0017459E"/>
    <w:rsid w:val="001746FC"/>
    <w:rsid w:val="0017599E"/>
    <w:rsid w:val="00176224"/>
    <w:rsid w:val="00181184"/>
    <w:rsid w:val="001840CA"/>
    <w:rsid w:val="0018771B"/>
    <w:rsid w:val="00192302"/>
    <w:rsid w:val="00192317"/>
    <w:rsid w:val="00194297"/>
    <w:rsid w:val="00194356"/>
    <w:rsid w:val="00195394"/>
    <w:rsid w:val="001954A3"/>
    <w:rsid w:val="001A03AD"/>
    <w:rsid w:val="001A4140"/>
    <w:rsid w:val="001A5444"/>
    <w:rsid w:val="001A5DA1"/>
    <w:rsid w:val="001A6A4C"/>
    <w:rsid w:val="001A6E7C"/>
    <w:rsid w:val="001B1CB4"/>
    <w:rsid w:val="001B3EE2"/>
    <w:rsid w:val="001B4064"/>
    <w:rsid w:val="001B5581"/>
    <w:rsid w:val="001B5592"/>
    <w:rsid w:val="001B657F"/>
    <w:rsid w:val="001C6A76"/>
    <w:rsid w:val="001C769A"/>
    <w:rsid w:val="001C7A3E"/>
    <w:rsid w:val="001C7D7F"/>
    <w:rsid w:val="001D02E5"/>
    <w:rsid w:val="001D0B89"/>
    <w:rsid w:val="001D11E1"/>
    <w:rsid w:val="001D23EB"/>
    <w:rsid w:val="001D3666"/>
    <w:rsid w:val="001D3BC6"/>
    <w:rsid w:val="001D4213"/>
    <w:rsid w:val="001D5880"/>
    <w:rsid w:val="001D5FE5"/>
    <w:rsid w:val="001D6781"/>
    <w:rsid w:val="001E0975"/>
    <w:rsid w:val="001E0BFC"/>
    <w:rsid w:val="001E0D35"/>
    <w:rsid w:val="001E1280"/>
    <w:rsid w:val="001E1C71"/>
    <w:rsid w:val="001E25BC"/>
    <w:rsid w:val="001E46F0"/>
    <w:rsid w:val="001E4C42"/>
    <w:rsid w:val="001E6330"/>
    <w:rsid w:val="001E7037"/>
    <w:rsid w:val="001E7871"/>
    <w:rsid w:val="001F0EA7"/>
    <w:rsid w:val="001F1E17"/>
    <w:rsid w:val="001F1F7E"/>
    <w:rsid w:val="001F279D"/>
    <w:rsid w:val="001F5FD4"/>
    <w:rsid w:val="002006F7"/>
    <w:rsid w:val="00200C20"/>
    <w:rsid w:val="002012BE"/>
    <w:rsid w:val="0020255B"/>
    <w:rsid w:val="0020355F"/>
    <w:rsid w:val="00203EA1"/>
    <w:rsid w:val="00204CB0"/>
    <w:rsid w:val="0020659E"/>
    <w:rsid w:val="00207307"/>
    <w:rsid w:val="00207A98"/>
    <w:rsid w:val="00210AEE"/>
    <w:rsid w:val="00211AF6"/>
    <w:rsid w:val="00213AAF"/>
    <w:rsid w:val="00215440"/>
    <w:rsid w:val="002158DB"/>
    <w:rsid w:val="00216348"/>
    <w:rsid w:val="0021641D"/>
    <w:rsid w:val="0021658D"/>
    <w:rsid w:val="00216779"/>
    <w:rsid w:val="002177E5"/>
    <w:rsid w:val="00220EA8"/>
    <w:rsid w:val="0022107B"/>
    <w:rsid w:val="00223D82"/>
    <w:rsid w:val="00223F37"/>
    <w:rsid w:val="00223FAB"/>
    <w:rsid w:val="00224364"/>
    <w:rsid w:val="00225356"/>
    <w:rsid w:val="00225758"/>
    <w:rsid w:val="002275EF"/>
    <w:rsid w:val="00230561"/>
    <w:rsid w:val="00230E8C"/>
    <w:rsid w:val="00231499"/>
    <w:rsid w:val="0023241A"/>
    <w:rsid w:val="00232D35"/>
    <w:rsid w:val="00233018"/>
    <w:rsid w:val="00233B67"/>
    <w:rsid w:val="00234192"/>
    <w:rsid w:val="00235CB9"/>
    <w:rsid w:val="002362AD"/>
    <w:rsid w:val="002363D8"/>
    <w:rsid w:val="00242A08"/>
    <w:rsid w:val="00242C50"/>
    <w:rsid w:val="00242F51"/>
    <w:rsid w:val="002432D4"/>
    <w:rsid w:val="0024728C"/>
    <w:rsid w:val="00250CD7"/>
    <w:rsid w:val="00250E96"/>
    <w:rsid w:val="00251F79"/>
    <w:rsid w:val="0025208C"/>
    <w:rsid w:val="00252852"/>
    <w:rsid w:val="00252D6B"/>
    <w:rsid w:val="00254107"/>
    <w:rsid w:val="00254281"/>
    <w:rsid w:val="00254E10"/>
    <w:rsid w:val="0025637A"/>
    <w:rsid w:val="002574C6"/>
    <w:rsid w:val="00257F1D"/>
    <w:rsid w:val="0026270E"/>
    <w:rsid w:val="0026274C"/>
    <w:rsid w:val="00262A2F"/>
    <w:rsid w:val="00263E2B"/>
    <w:rsid w:val="00265691"/>
    <w:rsid w:val="00265AF9"/>
    <w:rsid w:val="0026697C"/>
    <w:rsid w:val="00270C65"/>
    <w:rsid w:val="00271C0E"/>
    <w:rsid w:val="00272EBE"/>
    <w:rsid w:val="00273C22"/>
    <w:rsid w:val="00273E14"/>
    <w:rsid w:val="00274487"/>
    <w:rsid w:val="0027472E"/>
    <w:rsid w:val="00276A87"/>
    <w:rsid w:val="00280E14"/>
    <w:rsid w:val="00281819"/>
    <w:rsid w:val="002820C0"/>
    <w:rsid w:val="00282D29"/>
    <w:rsid w:val="0028393C"/>
    <w:rsid w:val="00284121"/>
    <w:rsid w:val="00284C38"/>
    <w:rsid w:val="00284E00"/>
    <w:rsid w:val="00286309"/>
    <w:rsid w:val="00286F0A"/>
    <w:rsid w:val="002925E6"/>
    <w:rsid w:val="00293B3E"/>
    <w:rsid w:val="00295157"/>
    <w:rsid w:val="00296A4E"/>
    <w:rsid w:val="002A03CC"/>
    <w:rsid w:val="002A03D3"/>
    <w:rsid w:val="002A0811"/>
    <w:rsid w:val="002A0CB2"/>
    <w:rsid w:val="002A1A3F"/>
    <w:rsid w:val="002A2B02"/>
    <w:rsid w:val="002A3EE3"/>
    <w:rsid w:val="002A45A6"/>
    <w:rsid w:val="002A4818"/>
    <w:rsid w:val="002A5C74"/>
    <w:rsid w:val="002A671C"/>
    <w:rsid w:val="002A77C6"/>
    <w:rsid w:val="002A7EED"/>
    <w:rsid w:val="002B0126"/>
    <w:rsid w:val="002B019F"/>
    <w:rsid w:val="002B284D"/>
    <w:rsid w:val="002B32DE"/>
    <w:rsid w:val="002B32F1"/>
    <w:rsid w:val="002B41A5"/>
    <w:rsid w:val="002B47CE"/>
    <w:rsid w:val="002B76F0"/>
    <w:rsid w:val="002C0191"/>
    <w:rsid w:val="002C12FF"/>
    <w:rsid w:val="002C27AC"/>
    <w:rsid w:val="002C3F1E"/>
    <w:rsid w:val="002C7DF8"/>
    <w:rsid w:val="002C7F77"/>
    <w:rsid w:val="002D028D"/>
    <w:rsid w:val="002D131B"/>
    <w:rsid w:val="002D2323"/>
    <w:rsid w:val="002D244E"/>
    <w:rsid w:val="002D51F4"/>
    <w:rsid w:val="002D66E6"/>
    <w:rsid w:val="002D7842"/>
    <w:rsid w:val="002E1442"/>
    <w:rsid w:val="002E14F0"/>
    <w:rsid w:val="002E17C9"/>
    <w:rsid w:val="002E34E4"/>
    <w:rsid w:val="002E3888"/>
    <w:rsid w:val="002E401C"/>
    <w:rsid w:val="002E424F"/>
    <w:rsid w:val="002E4B67"/>
    <w:rsid w:val="002E5504"/>
    <w:rsid w:val="002E7C18"/>
    <w:rsid w:val="002F0CB2"/>
    <w:rsid w:val="002F1117"/>
    <w:rsid w:val="002F2AEF"/>
    <w:rsid w:val="002F2CCF"/>
    <w:rsid w:val="002F2F98"/>
    <w:rsid w:val="002F5ED0"/>
    <w:rsid w:val="002F5EE5"/>
    <w:rsid w:val="002F71F6"/>
    <w:rsid w:val="002F7888"/>
    <w:rsid w:val="002F78A8"/>
    <w:rsid w:val="0030060F"/>
    <w:rsid w:val="00300CB2"/>
    <w:rsid w:val="00300F17"/>
    <w:rsid w:val="00301D49"/>
    <w:rsid w:val="003029BB"/>
    <w:rsid w:val="003039F2"/>
    <w:rsid w:val="00303C85"/>
    <w:rsid w:val="0030409B"/>
    <w:rsid w:val="0030522D"/>
    <w:rsid w:val="003060FE"/>
    <w:rsid w:val="0030658E"/>
    <w:rsid w:val="0030755D"/>
    <w:rsid w:val="00307C9D"/>
    <w:rsid w:val="00307D90"/>
    <w:rsid w:val="00307DB2"/>
    <w:rsid w:val="003105A7"/>
    <w:rsid w:val="003115E4"/>
    <w:rsid w:val="00311753"/>
    <w:rsid w:val="00312403"/>
    <w:rsid w:val="003126DE"/>
    <w:rsid w:val="00312A94"/>
    <w:rsid w:val="0031328C"/>
    <w:rsid w:val="0031399C"/>
    <w:rsid w:val="0031513D"/>
    <w:rsid w:val="00315A3B"/>
    <w:rsid w:val="00315D83"/>
    <w:rsid w:val="003200AC"/>
    <w:rsid w:val="00320DAF"/>
    <w:rsid w:val="003225B7"/>
    <w:rsid w:val="003225FA"/>
    <w:rsid w:val="00322B4D"/>
    <w:rsid w:val="00323328"/>
    <w:rsid w:val="00324036"/>
    <w:rsid w:val="0032426C"/>
    <w:rsid w:val="003247FF"/>
    <w:rsid w:val="00324AEC"/>
    <w:rsid w:val="00326B74"/>
    <w:rsid w:val="00327216"/>
    <w:rsid w:val="0033080E"/>
    <w:rsid w:val="003315B8"/>
    <w:rsid w:val="0033447F"/>
    <w:rsid w:val="003345B4"/>
    <w:rsid w:val="00334C65"/>
    <w:rsid w:val="00335C75"/>
    <w:rsid w:val="003429BF"/>
    <w:rsid w:val="0034317F"/>
    <w:rsid w:val="00343E4A"/>
    <w:rsid w:val="00344D71"/>
    <w:rsid w:val="003470AB"/>
    <w:rsid w:val="00347E59"/>
    <w:rsid w:val="00350FCD"/>
    <w:rsid w:val="0035435D"/>
    <w:rsid w:val="00354CF2"/>
    <w:rsid w:val="003562FD"/>
    <w:rsid w:val="0035659D"/>
    <w:rsid w:val="00362567"/>
    <w:rsid w:val="003645D6"/>
    <w:rsid w:val="00364F10"/>
    <w:rsid w:val="003658C0"/>
    <w:rsid w:val="0036623B"/>
    <w:rsid w:val="00366504"/>
    <w:rsid w:val="00372103"/>
    <w:rsid w:val="003722CE"/>
    <w:rsid w:val="00372D98"/>
    <w:rsid w:val="00373330"/>
    <w:rsid w:val="0037561D"/>
    <w:rsid w:val="0037644E"/>
    <w:rsid w:val="00376B17"/>
    <w:rsid w:val="00380C73"/>
    <w:rsid w:val="003824D7"/>
    <w:rsid w:val="003827BC"/>
    <w:rsid w:val="003834F9"/>
    <w:rsid w:val="003837EF"/>
    <w:rsid w:val="00383CF5"/>
    <w:rsid w:val="00386E8F"/>
    <w:rsid w:val="003902AA"/>
    <w:rsid w:val="00391678"/>
    <w:rsid w:val="0039373F"/>
    <w:rsid w:val="00394D1E"/>
    <w:rsid w:val="00395AFF"/>
    <w:rsid w:val="003A0D1D"/>
    <w:rsid w:val="003A30D1"/>
    <w:rsid w:val="003A39E6"/>
    <w:rsid w:val="003A3EC4"/>
    <w:rsid w:val="003A444B"/>
    <w:rsid w:val="003A451E"/>
    <w:rsid w:val="003A4AD0"/>
    <w:rsid w:val="003A517C"/>
    <w:rsid w:val="003A61C3"/>
    <w:rsid w:val="003A7324"/>
    <w:rsid w:val="003B07B9"/>
    <w:rsid w:val="003B1C33"/>
    <w:rsid w:val="003B2849"/>
    <w:rsid w:val="003B3039"/>
    <w:rsid w:val="003B3935"/>
    <w:rsid w:val="003B3F5E"/>
    <w:rsid w:val="003B41EF"/>
    <w:rsid w:val="003B5765"/>
    <w:rsid w:val="003B691C"/>
    <w:rsid w:val="003C00E1"/>
    <w:rsid w:val="003C093B"/>
    <w:rsid w:val="003C1F88"/>
    <w:rsid w:val="003C2C2D"/>
    <w:rsid w:val="003C34A7"/>
    <w:rsid w:val="003C4502"/>
    <w:rsid w:val="003C56B2"/>
    <w:rsid w:val="003C668C"/>
    <w:rsid w:val="003C6D12"/>
    <w:rsid w:val="003D0841"/>
    <w:rsid w:val="003D1976"/>
    <w:rsid w:val="003D2304"/>
    <w:rsid w:val="003D3CFE"/>
    <w:rsid w:val="003D4337"/>
    <w:rsid w:val="003D54D2"/>
    <w:rsid w:val="003D65EB"/>
    <w:rsid w:val="003D7E3C"/>
    <w:rsid w:val="003E20BC"/>
    <w:rsid w:val="003E24FB"/>
    <w:rsid w:val="003E3FAE"/>
    <w:rsid w:val="003E402B"/>
    <w:rsid w:val="003E4989"/>
    <w:rsid w:val="003E5E98"/>
    <w:rsid w:val="003E60F9"/>
    <w:rsid w:val="003E63C0"/>
    <w:rsid w:val="003E670B"/>
    <w:rsid w:val="003E714C"/>
    <w:rsid w:val="003E718C"/>
    <w:rsid w:val="003F0A43"/>
    <w:rsid w:val="003F3021"/>
    <w:rsid w:val="003F367F"/>
    <w:rsid w:val="003F4D7E"/>
    <w:rsid w:val="003F4D81"/>
    <w:rsid w:val="003F600B"/>
    <w:rsid w:val="003F6CAC"/>
    <w:rsid w:val="0040027F"/>
    <w:rsid w:val="004005B2"/>
    <w:rsid w:val="00403B9C"/>
    <w:rsid w:val="004048C8"/>
    <w:rsid w:val="00407876"/>
    <w:rsid w:val="004115C4"/>
    <w:rsid w:val="004118FD"/>
    <w:rsid w:val="004121E5"/>
    <w:rsid w:val="0041449D"/>
    <w:rsid w:val="004144CF"/>
    <w:rsid w:val="004154D1"/>
    <w:rsid w:val="00416351"/>
    <w:rsid w:val="00416BD1"/>
    <w:rsid w:val="004203BA"/>
    <w:rsid w:val="00420BA6"/>
    <w:rsid w:val="004233E3"/>
    <w:rsid w:val="00424B92"/>
    <w:rsid w:val="00426D7F"/>
    <w:rsid w:val="00426FA9"/>
    <w:rsid w:val="0043028C"/>
    <w:rsid w:val="00430780"/>
    <w:rsid w:val="004307BC"/>
    <w:rsid w:val="0043139D"/>
    <w:rsid w:val="00431B4C"/>
    <w:rsid w:val="004343E6"/>
    <w:rsid w:val="00434FAC"/>
    <w:rsid w:val="004353AF"/>
    <w:rsid w:val="00435AB4"/>
    <w:rsid w:val="00436B56"/>
    <w:rsid w:val="0043734E"/>
    <w:rsid w:val="004374EB"/>
    <w:rsid w:val="00437AF0"/>
    <w:rsid w:val="00442758"/>
    <w:rsid w:val="00443512"/>
    <w:rsid w:val="00443CC9"/>
    <w:rsid w:val="00444519"/>
    <w:rsid w:val="0044732A"/>
    <w:rsid w:val="0045208F"/>
    <w:rsid w:val="00452D09"/>
    <w:rsid w:val="00454EFD"/>
    <w:rsid w:val="004555C7"/>
    <w:rsid w:val="004558E5"/>
    <w:rsid w:val="00456288"/>
    <w:rsid w:val="004563BD"/>
    <w:rsid w:val="00456F13"/>
    <w:rsid w:val="00457E1F"/>
    <w:rsid w:val="00457EEE"/>
    <w:rsid w:val="0046080C"/>
    <w:rsid w:val="004609CD"/>
    <w:rsid w:val="00461A3B"/>
    <w:rsid w:val="00462D81"/>
    <w:rsid w:val="004631B1"/>
    <w:rsid w:val="0046358D"/>
    <w:rsid w:val="004641F7"/>
    <w:rsid w:val="00464395"/>
    <w:rsid w:val="004650E4"/>
    <w:rsid w:val="00465856"/>
    <w:rsid w:val="00465DD7"/>
    <w:rsid w:val="00466312"/>
    <w:rsid w:val="0046646A"/>
    <w:rsid w:val="004668A6"/>
    <w:rsid w:val="004678DF"/>
    <w:rsid w:val="004710A5"/>
    <w:rsid w:val="00472EBE"/>
    <w:rsid w:val="004730AE"/>
    <w:rsid w:val="00476025"/>
    <w:rsid w:val="0048053C"/>
    <w:rsid w:val="00480B51"/>
    <w:rsid w:val="00482041"/>
    <w:rsid w:val="00484B6E"/>
    <w:rsid w:val="00486740"/>
    <w:rsid w:val="00490CBF"/>
    <w:rsid w:val="00491DBB"/>
    <w:rsid w:val="00492225"/>
    <w:rsid w:val="0049497D"/>
    <w:rsid w:val="00494D80"/>
    <w:rsid w:val="00497005"/>
    <w:rsid w:val="004A110A"/>
    <w:rsid w:val="004A1C9B"/>
    <w:rsid w:val="004A3194"/>
    <w:rsid w:val="004A4ABC"/>
    <w:rsid w:val="004A5245"/>
    <w:rsid w:val="004A5FB0"/>
    <w:rsid w:val="004A6175"/>
    <w:rsid w:val="004B1384"/>
    <w:rsid w:val="004B164A"/>
    <w:rsid w:val="004B24BF"/>
    <w:rsid w:val="004B2569"/>
    <w:rsid w:val="004B2C41"/>
    <w:rsid w:val="004B4063"/>
    <w:rsid w:val="004B60FD"/>
    <w:rsid w:val="004B6B28"/>
    <w:rsid w:val="004B6B72"/>
    <w:rsid w:val="004B79F6"/>
    <w:rsid w:val="004C01D7"/>
    <w:rsid w:val="004C2A81"/>
    <w:rsid w:val="004C2F38"/>
    <w:rsid w:val="004C7781"/>
    <w:rsid w:val="004D2B73"/>
    <w:rsid w:val="004D31C8"/>
    <w:rsid w:val="004D3BCA"/>
    <w:rsid w:val="004D69F0"/>
    <w:rsid w:val="004D6D68"/>
    <w:rsid w:val="004E0793"/>
    <w:rsid w:val="004E0AA9"/>
    <w:rsid w:val="004E18E9"/>
    <w:rsid w:val="004E202D"/>
    <w:rsid w:val="004E41B8"/>
    <w:rsid w:val="004E5703"/>
    <w:rsid w:val="004E5DBB"/>
    <w:rsid w:val="004E638E"/>
    <w:rsid w:val="004F2273"/>
    <w:rsid w:val="004F246C"/>
    <w:rsid w:val="004F3DB7"/>
    <w:rsid w:val="004F418B"/>
    <w:rsid w:val="004F43B4"/>
    <w:rsid w:val="004F4827"/>
    <w:rsid w:val="004F48DB"/>
    <w:rsid w:val="004F4C63"/>
    <w:rsid w:val="004F59AC"/>
    <w:rsid w:val="004F605E"/>
    <w:rsid w:val="004F6AAE"/>
    <w:rsid w:val="004F7BB0"/>
    <w:rsid w:val="00501847"/>
    <w:rsid w:val="0050353C"/>
    <w:rsid w:val="005064A4"/>
    <w:rsid w:val="0050656B"/>
    <w:rsid w:val="00506DF8"/>
    <w:rsid w:val="005073D9"/>
    <w:rsid w:val="0050743A"/>
    <w:rsid w:val="0051102E"/>
    <w:rsid w:val="00512404"/>
    <w:rsid w:val="0051355F"/>
    <w:rsid w:val="00513A26"/>
    <w:rsid w:val="00513C0B"/>
    <w:rsid w:val="005141EC"/>
    <w:rsid w:val="00515CF1"/>
    <w:rsid w:val="0052294E"/>
    <w:rsid w:val="00524F09"/>
    <w:rsid w:val="00530C31"/>
    <w:rsid w:val="00530F0D"/>
    <w:rsid w:val="00531A09"/>
    <w:rsid w:val="0053273F"/>
    <w:rsid w:val="00532754"/>
    <w:rsid w:val="00534B7D"/>
    <w:rsid w:val="00542150"/>
    <w:rsid w:val="00544579"/>
    <w:rsid w:val="005448C3"/>
    <w:rsid w:val="00545524"/>
    <w:rsid w:val="0054677C"/>
    <w:rsid w:val="00554DBC"/>
    <w:rsid w:val="00555197"/>
    <w:rsid w:val="0055609C"/>
    <w:rsid w:val="00557720"/>
    <w:rsid w:val="00560F6F"/>
    <w:rsid w:val="00561217"/>
    <w:rsid w:val="005622F8"/>
    <w:rsid w:val="005638AA"/>
    <w:rsid w:val="00564046"/>
    <w:rsid w:val="005642D8"/>
    <w:rsid w:val="00566369"/>
    <w:rsid w:val="0056648C"/>
    <w:rsid w:val="00567282"/>
    <w:rsid w:val="00567A8F"/>
    <w:rsid w:val="00567C86"/>
    <w:rsid w:val="00570485"/>
    <w:rsid w:val="0057182A"/>
    <w:rsid w:val="005722FB"/>
    <w:rsid w:val="005734A3"/>
    <w:rsid w:val="005736F4"/>
    <w:rsid w:val="005800F3"/>
    <w:rsid w:val="005809DE"/>
    <w:rsid w:val="00581861"/>
    <w:rsid w:val="00582816"/>
    <w:rsid w:val="00583C49"/>
    <w:rsid w:val="005866B0"/>
    <w:rsid w:val="00590F63"/>
    <w:rsid w:val="00595F4C"/>
    <w:rsid w:val="0059675E"/>
    <w:rsid w:val="00596E35"/>
    <w:rsid w:val="00597040"/>
    <w:rsid w:val="005A06A9"/>
    <w:rsid w:val="005A070D"/>
    <w:rsid w:val="005A2C64"/>
    <w:rsid w:val="005A3D24"/>
    <w:rsid w:val="005A3FDE"/>
    <w:rsid w:val="005A5CE1"/>
    <w:rsid w:val="005B0B7D"/>
    <w:rsid w:val="005B1AF8"/>
    <w:rsid w:val="005B278E"/>
    <w:rsid w:val="005B546F"/>
    <w:rsid w:val="005B58C4"/>
    <w:rsid w:val="005B743B"/>
    <w:rsid w:val="005C1DED"/>
    <w:rsid w:val="005C3B2D"/>
    <w:rsid w:val="005C3FEB"/>
    <w:rsid w:val="005C5473"/>
    <w:rsid w:val="005C662F"/>
    <w:rsid w:val="005D05F4"/>
    <w:rsid w:val="005D2279"/>
    <w:rsid w:val="005D27DC"/>
    <w:rsid w:val="005D3699"/>
    <w:rsid w:val="005D5B41"/>
    <w:rsid w:val="005D5EA6"/>
    <w:rsid w:val="005D65D7"/>
    <w:rsid w:val="005D6CBD"/>
    <w:rsid w:val="005D7913"/>
    <w:rsid w:val="005D7C3C"/>
    <w:rsid w:val="005D7F0D"/>
    <w:rsid w:val="005E029D"/>
    <w:rsid w:val="005E24AD"/>
    <w:rsid w:val="005E27A9"/>
    <w:rsid w:val="005E32A1"/>
    <w:rsid w:val="005E4ADB"/>
    <w:rsid w:val="005E746F"/>
    <w:rsid w:val="005E7553"/>
    <w:rsid w:val="005F053B"/>
    <w:rsid w:val="005F106B"/>
    <w:rsid w:val="005F31AF"/>
    <w:rsid w:val="005F4064"/>
    <w:rsid w:val="005F4ACC"/>
    <w:rsid w:val="005F5207"/>
    <w:rsid w:val="005F5DA3"/>
    <w:rsid w:val="005F6640"/>
    <w:rsid w:val="00600A1A"/>
    <w:rsid w:val="006016D1"/>
    <w:rsid w:val="0060366D"/>
    <w:rsid w:val="00603CF4"/>
    <w:rsid w:val="00604A10"/>
    <w:rsid w:val="006056C1"/>
    <w:rsid w:val="0060617E"/>
    <w:rsid w:val="00606B54"/>
    <w:rsid w:val="00606CF2"/>
    <w:rsid w:val="00611D31"/>
    <w:rsid w:val="00612B0B"/>
    <w:rsid w:val="00613090"/>
    <w:rsid w:val="00613C50"/>
    <w:rsid w:val="00617641"/>
    <w:rsid w:val="00620F34"/>
    <w:rsid w:val="006218D9"/>
    <w:rsid w:val="006220ED"/>
    <w:rsid w:val="006231F0"/>
    <w:rsid w:val="00623883"/>
    <w:rsid w:val="006239F8"/>
    <w:rsid w:val="00625D69"/>
    <w:rsid w:val="00625F22"/>
    <w:rsid w:val="00627F96"/>
    <w:rsid w:val="0063272B"/>
    <w:rsid w:val="006348AE"/>
    <w:rsid w:val="006349D2"/>
    <w:rsid w:val="00634BDB"/>
    <w:rsid w:val="00635A4B"/>
    <w:rsid w:val="0063738F"/>
    <w:rsid w:val="006373F3"/>
    <w:rsid w:val="00642009"/>
    <w:rsid w:val="00642D87"/>
    <w:rsid w:val="00644B74"/>
    <w:rsid w:val="00644E6D"/>
    <w:rsid w:val="006461D2"/>
    <w:rsid w:val="006463C0"/>
    <w:rsid w:val="00647095"/>
    <w:rsid w:val="006473DB"/>
    <w:rsid w:val="00651166"/>
    <w:rsid w:val="006511FD"/>
    <w:rsid w:val="00652769"/>
    <w:rsid w:val="0065514C"/>
    <w:rsid w:val="0065564E"/>
    <w:rsid w:val="00656FBA"/>
    <w:rsid w:val="006577F1"/>
    <w:rsid w:val="00657EC7"/>
    <w:rsid w:val="0066193B"/>
    <w:rsid w:val="00661BA6"/>
    <w:rsid w:val="00663957"/>
    <w:rsid w:val="00663DA7"/>
    <w:rsid w:val="0066531B"/>
    <w:rsid w:val="00670000"/>
    <w:rsid w:val="006707A6"/>
    <w:rsid w:val="00670E42"/>
    <w:rsid w:val="00670EBE"/>
    <w:rsid w:val="00676597"/>
    <w:rsid w:val="00676EC8"/>
    <w:rsid w:val="006778EA"/>
    <w:rsid w:val="00677BB6"/>
    <w:rsid w:val="00680D27"/>
    <w:rsid w:val="00680F3D"/>
    <w:rsid w:val="00681D14"/>
    <w:rsid w:val="00682B95"/>
    <w:rsid w:val="00683020"/>
    <w:rsid w:val="00687363"/>
    <w:rsid w:val="0069133B"/>
    <w:rsid w:val="00691FDC"/>
    <w:rsid w:val="00693802"/>
    <w:rsid w:val="00694144"/>
    <w:rsid w:val="006951A1"/>
    <w:rsid w:val="00695515"/>
    <w:rsid w:val="00695A09"/>
    <w:rsid w:val="00696AD6"/>
    <w:rsid w:val="00696FE1"/>
    <w:rsid w:val="006A0ED8"/>
    <w:rsid w:val="006A1602"/>
    <w:rsid w:val="006A16C9"/>
    <w:rsid w:val="006A4634"/>
    <w:rsid w:val="006A49DF"/>
    <w:rsid w:val="006A5CD7"/>
    <w:rsid w:val="006A6020"/>
    <w:rsid w:val="006A614C"/>
    <w:rsid w:val="006A6998"/>
    <w:rsid w:val="006A6B9A"/>
    <w:rsid w:val="006A6BF5"/>
    <w:rsid w:val="006A6D4B"/>
    <w:rsid w:val="006A6EE4"/>
    <w:rsid w:val="006B01CC"/>
    <w:rsid w:val="006B0512"/>
    <w:rsid w:val="006B0AA3"/>
    <w:rsid w:val="006B0FDA"/>
    <w:rsid w:val="006B48E9"/>
    <w:rsid w:val="006B55C8"/>
    <w:rsid w:val="006B5740"/>
    <w:rsid w:val="006B6523"/>
    <w:rsid w:val="006C33AC"/>
    <w:rsid w:val="006C3694"/>
    <w:rsid w:val="006C3771"/>
    <w:rsid w:val="006C3B40"/>
    <w:rsid w:val="006C3EBD"/>
    <w:rsid w:val="006C502C"/>
    <w:rsid w:val="006D055D"/>
    <w:rsid w:val="006D0B43"/>
    <w:rsid w:val="006D2C54"/>
    <w:rsid w:val="006D3575"/>
    <w:rsid w:val="006D35C6"/>
    <w:rsid w:val="006D3F27"/>
    <w:rsid w:val="006D51B2"/>
    <w:rsid w:val="006D5641"/>
    <w:rsid w:val="006D57BF"/>
    <w:rsid w:val="006D5E6C"/>
    <w:rsid w:val="006D6B67"/>
    <w:rsid w:val="006D7526"/>
    <w:rsid w:val="006E17D2"/>
    <w:rsid w:val="006E1D57"/>
    <w:rsid w:val="006E2AF6"/>
    <w:rsid w:val="006E43BF"/>
    <w:rsid w:val="006E4592"/>
    <w:rsid w:val="006E5D16"/>
    <w:rsid w:val="006E787C"/>
    <w:rsid w:val="006F0CD1"/>
    <w:rsid w:val="006F26DB"/>
    <w:rsid w:val="006F2DD5"/>
    <w:rsid w:val="006F43E9"/>
    <w:rsid w:val="006F4DD6"/>
    <w:rsid w:val="006F50BB"/>
    <w:rsid w:val="006F59A8"/>
    <w:rsid w:val="006F69FE"/>
    <w:rsid w:val="007006B3"/>
    <w:rsid w:val="00700985"/>
    <w:rsid w:val="00701BFD"/>
    <w:rsid w:val="00702944"/>
    <w:rsid w:val="00703701"/>
    <w:rsid w:val="007042CE"/>
    <w:rsid w:val="00705298"/>
    <w:rsid w:val="00705D4A"/>
    <w:rsid w:val="00706005"/>
    <w:rsid w:val="00707545"/>
    <w:rsid w:val="00710A25"/>
    <w:rsid w:val="00711938"/>
    <w:rsid w:val="007127C4"/>
    <w:rsid w:val="007129AB"/>
    <w:rsid w:val="007129DB"/>
    <w:rsid w:val="00712D86"/>
    <w:rsid w:val="007132B2"/>
    <w:rsid w:val="00715923"/>
    <w:rsid w:val="00716444"/>
    <w:rsid w:val="00717E15"/>
    <w:rsid w:val="00720096"/>
    <w:rsid w:val="0072028A"/>
    <w:rsid w:val="00720D7F"/>
    <w:rsid w:val="00720F20"/>
    <w:rsid w:val="00721A28"/>
    <w:rsid w:val="00724980"/>
    <w:rsid w:val="0072744B"/>
    <w:rsid w:val="0072750A"/>
    <w:rsid w:val="00727927"/>
    <w:rsid w:val="00731660"/>
    <w:rsid w:val="00731708"/>
    <w:rsid w:val="0073263E"/>
    <w:rsid w:val="00733FEB"/>
    <w:rsid w:val="00736104"/>
    <w:rsid w:val="007405FF"/>
    <w:rsid w:val="00740A99"/>
    <w:rsid w:val="00740DF8"/>
    <w:rsid w:val="00741532"/>
    <w:rsid w:val="00741C02"/>
    <w:rsid w:val="00742EDC"/>
    <w:rsid w:val="007436F0"/>
    <w:rsid w:val="0074490E"/>
    <w:rsid w:val="007479B1"/>
    <w:rsid w:val="00751635"/>
    <w:rsid w:val="00751EE4"/>
    <w:rsid w:val="00752E59"/>
    <w:rsid w:val="00754158"/>
    <w:rsid w:val="0075428E"/>
    <w:rsid w:val="007542CB"/>
    <w:rsid w:val="00754DCC"/>
    <w:rsid w:val="00756420"/>
    <w:rsid w:val="00756981"/>
    <w:rsid w:val="00757048"/>
    <w:rsid w:val="007575A1"/>
    <w:rsid w:val="007609F6"/>
    <w:rsid w:val="007617A3"/>
    <w:rsid w:val="007619EB"/>
    <w:rsid w:val="00761D54"/>
    <w:rsid w:val="00766526"/>
    <w:rsid w:val="00767D5B"/>
    <w:rsid w:val="0077015E"/>
    <w:rsid w:val="00770ABD"/>
    <w:rsid w:val="00771207"/>
    <w:rsid w:val="0077172B"/>
    <w:rsid w:val="007719F8"/>
    <w:rsid w:val="00772C71"/>
    <w:rsid w:val="0077590B"/>
    <w:rsid w:val="00776323"/>
    <w:rsid w:val="00781100"/>
    <w:rsid w:val="00783D5A"/>
    <w:rsid w:val="00785353"/>
    <w:rsid w:val="0078662F"/>
    <w:rsid w:val="007873F7"/>
    <w:rsid w:val="007877DC"/>
    <w:rsid w:val="007904A6"/>
    <w:rsid w:val="00791E4B"/>
    <w:rsid w:val="00792B69"/>
    <w:rsid w:val="00794EE2"/>
    <w:rsid w:val="007955EC"/>
    <w:rsid w:val="007956A5"/>
    <w:rsid w:val="00795C97"/>
    <w:rsid w:val="00797D6F"/>
    <w:rsid w:val="00797E67"/>
    <w:rsid w:val="007A00B2"/>
    <w:rsid w:val="007A00DF"/>
    <w:rsid w:val="007A031B"/>
    <w:rsid w:val="007A1E74"/>
    <w:rsid w:val="007A2DC6"/>
    <w:rsid w:val="007A3A4E"/>
    <w:rsid w:val="007A4A90"/>
    <w:rsid w:val="007A55A7"/>
    <w:rsid w:val="007A7B51"/>
    <w:rsid w:val="007A7DCE"/>
    <w:rsid w:val="007A7E42"/>
    <w:rsid w:val="007B0D58"/>
    <w:rsid w:val="007B2D81"/>
    <w:rsid w:val="007B364D"/>
    <w:rsid w:val="007B4D6E"/>
    <w:rsid w:val="007B65FA"/>
    <w:rsid w:val="007B70D3"/>
    <w:rsid w:val="007B7DCD"/>
    <w:rsid w:val="007C0570"/>
    <w:rsid w:val="007C1082"/>
    <w:rsid w:val="007C3207"/>
    <w:rsid w:val="007C362D"/>
    <w:rsid w:val="007C4147"/>
    <w:rsid w:val="007C4973"/>
    <w:rsid w:val="007C5C9D"/>
    <w:rsid w:val="007C5D40"/>
    <w:rsid w:val="007C62D1"/>
    <w:rsid w:val="007D0412"/>
    <w:rsid w:val="007D0ECA"/>
    <w:rsid w:val="007D38DE"/>
    <w:rsid w:val="007D38E9"/>
    <w:rsid w:val="007D3AC1"/>
    <w:rsid w:val="007D3D50"/>
    <w:rsid w:val="007D40FF"/>
    <w:rsid w:val="007D559C"/>
    <w:rsid w:val="007D6CDC"/>
    <w:rsid w:val="007E0095"/>
    <w:rsid w:val="007E1272"/>
    <w:rsid w:val="007E163F"/>
    <w:rsid w:val="007E2C86"/>
    <w:rsid w:val="007E353F"/>
    <w:rsid w:val="007E3D25"/>
    <w:rsid w:val="007E45F3"/>
    <w:rsid w:val="007E5A78"/>
    <w:rsid w:val="007E5E0B"/>
    <w:rsid w:val="007E71BE"/>
    <w:rsid w:val="007E75AE"/>
    <w:rsid w:val="007E7DF6"/>
    <w:rsid w:val="007F17FB"/>
    <w:rsid w:val="007F1B2B"/>
    <w:rsid w:val="007F1EF8"/>
    <w:rsid w:val="007F1FEA"/>
    <w:rsid w:val="007F5356"/>
    <w:rsid w:val="007F56F0"/>
    <w:rsid w:val="007F6A3C"/>
    <w:rsid w:val="00801ECD"/>
    <w:rsid w:val="008031BD"/>
    <w:rsid w:val="00803295"/>
    <w:rsid w:val="0080335D"/>
    <w:rsid w:val="008038BA"/>
    <w:rsid w:val="00803FF8"/>
    <w:rsid w:val="00804F20"/>
    <w:rsid w:val="00805323"/>
    <w:rsid w:val="00806CB2"/>
    <w:rsid w:val="00806D44"/>
    <w:rsid w:val="0080761F"/>
    <w:rsid w:val="00810E08"/>
    <w:rsid w:val="00811A69"/>
    <w:rsid w:val="00812A26"/>
    <w:rsid w:val="00812AEB"/>
    <w:rsid w:val="00817BBF"/>
    <w:rsid w:val="00820779"/>
    <w:rsid w:val="00820CBF"/>
    <w:rsid w:val="00821E85"/>
    <w:rsid w:val="008231C8"/>
    <w:rsid w:val="008232FB"/>
    <w:rsid w:val="008264FD"/>
    <w:rsid w:val="00826ED7"/>
    <w:rsid w:val="0083222A"/>
    <w:rsid w:val="008322B9"/>
    <w:rsid w:val="008339EB"/>
    <w:rsid w:val="00836E16"/>
    <w:rsid w:val="00840C7C"/>
    <w:rsid w:val="008412CB"/>
    <w:rsid w:val="00841E4A"/>
    <w:rsid w:val="00842691"/>
    <w:rsid w:val="00842B09"/>
    <w:rsid w:val="00842D76"/>
    <w:rsid w:val="00843078"/>
    <w:rsid w:val="0084373E"/>
    <w:rsid w:val="00845292"/>
    <w:rsid w:val="00845B28"/>
    <w:rsid w:val="0084758D"/>
    <w:rsid w:val="00850CB9"/>
    <w:rsid w:val="008513F2"/>
    <w:rsid w:val="00852118"/>
    <w:rsid w:val="0085694E"/>
    <w:rsid w:val="00856DE9"/>
    <w:rsid w:val="00857427"/>
    <w:rsid w:val="00860B37"/>
    <w:rsid w:val="00863574"/>
    <w:rsid w:val="00863FDC"/>
    <w:rsid w:val="0086430B"/>
    <w:rsid w:val="00866671"/>
    <w:rsid w:val="00867093"/>
    <w:rsid w:val="00867AC3"/>
    <w:rsid w:val="00867F1E"/>
    <w:rsid w:val="0087281A"/>
    <w:rsid w:val="008735EF"/>
    <w:rsid w:val="00874E9C"/>
    <w:rsid w:val="00874F5B"/>
    <w:rsid w:val="008754AC"/>
    <w:rsid w:val="00875A47"/>
    <w:rsid w:val="0087669F"/>
    <w:rsid w:val="00876E73"/>
    <w:rsid w:val="00876E99"/>
    <w:rsid w:val="0087759D"/>
    <w:rsid w:val="008804F1"/>
    <w:rsid w:val="00880995"/>
    <w:rsid w:val="0088143B"/>
    <w:rsid w:val="0088280E"/>
    <w:rsid w:val="00883081"/>
    <w:rsid w:val="00883E88"/>
    <w:rsid w:val="00883E95"/>
    <w:rsid w:val="00884481"/>
    <w:rsid w:val="00884515"/>
    <w:rsid w:val="00884E70"/>
    <w:rsid w:val="0088517B"/>
    <w:rsid w:val="00885234"/>
    <w:rsid w:val="008874D8"/>
    <w:rsid w:val="00887B26"/>
    <w:rsid w:val="00891C67"/>
    <w:rsid w:val="00892AD6"/>
    <w:rsid w:val="0089309A"/>
    <w:rsid w:val="0089383E"/>
    <w:rsid w:val="008949F3"/>
    <w:rsid w:val="00894A99"/>
    <w:rsid w:val="00894CCE"/>
    <w:rsid w:val="0089624A"/>
    <w:rsid w:val="00897310"/>
    <w:rsid w:val="00897F1C"/>
    <w:rsid w:val="008A0749"/>
    <w:rsid w:val="008A0D7C"/>
    <w:rsid w:val="008A2E9D"/>
    <w:rsid w:val="008A339C"/>
    <w:rsid w:val="008A7788"/>
    <w:rsid w:val="008B11E4"/>
    <w:rsid w:val="008B28A1"/>
    <w:rsid w:val="008B4DAF"/>
    <w:rsid w:val="008C0AC7"/>
    <w:rsid w:val="008C0C04"/>
    <w:rsid w:val="008C1D31"/>
    <w:rsid w:val="008C2219"/>
    <w:rsid w:val="008C27C6"/>
    <w:rsid w:val="008C2B4F"/>
    <w:rsid w:val="008C2E42"/>
    <w:rsid w:val="008C3714"/>
    <w:rsid w:val="008C3A74"/>
    <w:rsid w:val="008C5780"/>
    <w:rsid w:val="008C5A2D"/>
    <w:rsid w:val="008C5AFA"/>
    <w:rsid w:val="008C5F96"/>
    <w:rsid w:val="008C7F37"/>
    <w:rsid w:val="008D0949"/>
    <w:rsid w:val="008D0A5A"/>
    <w:rsid w:val="008D2437"/>
    <w:rsid w:val="008D2514"/>
    <w:rsid w:val="008D2583"/>
    <w:rsid w:val="008D5E3B"/>
    <w:rsid w:val="008D6789"/>
    <w:rsid w:val="008E06F5"/>
    <w:rsid w:val="008E249B"/>
    <w:rsid w:val="008E29D2"/>
    <w:rsid w:val="008E388C"/>
    <w:rsid w:val="008E3D55"/>
    <w:rsid w:val="008E47DF"/>
    <w:rsid w:val="008E5B86"/>
    <w:rsid w:val="008E7098"/>
    <w:rsid w:val="008F08D5"/>
    <w:rsid w:val="008F11F9"/>
    <w:rsid w:val="008F3DD4"/>
    <w:rsid w:val="008F47E1"/>
    <w:rsid w:val="008F5397"/>
    <w:rsid w:val="008F5CBC"/>
    <w:rsid w:val="008F6090"/>
    <w:rsid w:val="00901516"/>
    <w:rsid w:val="00902944"/>
    <w:rsid w:val="0090390C"/>
    <w:rsid w:val="0090458D"/>
    <w:rsid w:val="00904F2A"/>
    <w:rsid w:val="00905E40"/>
    <w:rsid w:val="00906B91"/>
    <w:rsid w:val="00907986"/>
    <w:rsid w:val="00912C9A"/>
    <w:rsid w:val="009132FC"/>
    <w:rsid w:val="009144A3"/>
    <w:rsid w:val="00915130"/>
    <w:rsid w:val="0091583F"/>
    <w:rsid w:val="0091790F"/>
    <w:rsid w:val="009205E3"/>
    <w:rsid w:val="009214F3"/>
    <w:rsid w:val="00921839"/>
    <w:rsid w:val="0092394E"/>
    <w:rsid w:val="00926F9A"/>
    <w:rsid w:val="009308E3"/>
    <w:rsid w:val="00931C82"/>
    <w:rsid w:val="009328DB"/>
    <w:rsid w:val="00933930"/>
    <w:rsid w:val="0093463A"/>
    <w:rsid w:val="00935822"/>
    <w:rsid w:val="009361A9"/>
    <w:rsid w:val="00936691"/>
    <w:rsid w:val="0093773A"/>
    <w:rsid w:val="00943200"/>
    <w:rsid w:val="009433A3"/>
    <w:rsid w:val="0094432E"/>
    <w:rsid w:val="00945A0F"/>
    <w:rsid w:val="00946B04"/>
    <w:rsid w:val="00947337"/>
    <w:rsid w:val="009477CA"/>
    <w:rsid w:val="00947936"/>
    <w:rsid w:val="00947F5B"/>
    <w:rsid w:val="00950010"/>
    <w:rsid w:val="00951FC2"/>
    <w:rsid w:val="0095233C"/>
    <w:rsid w:val="009531A0"/>
    <w:rsid w:val="00954686"/>
    <w:rsid w:val="00954ADC"/>
    <w:rsid w:val="0095518C"/>
    <w:rsid w:val="009621B1"/>
    <w:rsid w:val="00962DAA"/>
    <w:rsid w:val="00965A13"/>
    <w:rsid w:val="00966BC8"/>
    <w:rsid w:val="009673FF"/>
    <w:rsid w:val="00967BFF"/>
    <w:rsid w:val="00967F06"/>
    <w:rsid w:val="00970B62"/>
    <w:rsid w:val="009719CA"/>
    <w:rsid w:val="00972EC5"/>
    <w:rsid w:val="00973724"/>
    <w:rsid w:val="009745E1"/>
    <w:rsid w:val="00976C90"/>
    <w:rsid w:val="00980468"/>
    <w:rsid w:val="00981398"/>
    <w:rsid w:val="00981CA4"/>
    <w:rsid w:val="009833B6"/>
    <w:rsid w:val="00983485"/>
    <w:rsid w:val="009836FF"/>
    <w:rsid w:val="0098397D"/>
    <w:rsid w:val="00983D85"/>
    <w:rsid w:val="00983F65"/>
    <w:rsid w:val="009847A7"/>
    <w:rsid w:val="009858E4"/>
    <w:rsid w:val="00985C8A"/>
    <w:rsid w:val="00985D40"/>
    <w:rsid w:val="0098767A"/>
    <w:rsid w:val="00992773"/>
    <w:rsid w:val="00992DED"/>
    <w:rsid w:val="0099635B"/>
    <w:rsid w:val="00996A5A"/>
    <w:rsid w:val="009A01E5"/>
    <w:rsid w:val="009A048B"/>
    <w:rsid w:val="009A13BF"/>
    <w:rsid w:val="009A22E1"/>
    <w:rsid w:val="009A2AB9"/>
    <w:rsid w:val="009A308A"/>
    <w:rsid w:val="009A3808"/>
    <w:rsid w:val="009A3946"/>
    <w:rsid w:val="009A3C13"/>
    <w:rsid w:val="009A3E69"/>
    <w:rsid w:val="009A4751"/>
    <w:rsid w:val="009A7D97"/>
    <w:rsid w:val="009A7EC1"/>
    <w:rsid w:val="009B08F7"/>
    <w:rsid w:val="009B0F61"/>
    <w:rsid w:val="009B112A"/>
    <w:rsid w:val="009B1731"/>
    <w:rsid w:val="009B2597"/>
    <w:rsid w:val="009B2AF8"/>
    <w:rsid w:val="009B4503"/>
    <w:rsid w:val="009B5376"/>
    <w:rsid w:val="009B5496"/>
    <w:rsid w:val="009B768E"/>
    <w:rsid w:val="009C0A86"/>
    <w:rsid w:val="009C163D"/>
    <w:rsid w:val="009C1997"/>
    <w:rsid w:val="009C24D4"/>
    <w:rsid w:val="009C2787"/>
    <w:rsid w:val="009C2B11"/>
    <w:rsid w:val="009C3786"/>
    <w:rsid w:val="009C4860"/>
    <w:rsid w:val="009C4BD6"/>
    <w:rsid w:val="009C5D6F"/>
    <w:rsid w:val="009D05BC"/>
    <w:rsid w:val="009D07A6"/>
    <w:rsid w:val="009D4C52"/>
    <w:rsid w:val="009D4F82"/>
    <w:rsid w:val="009D6DE6"/>
    <w:rsid w:val="009D7BC2"/>
    <w:rsid w:val="009E023C"/>
    <w:rsid w:val="009E036B"/>
    <w:rsid w:val="009E1304"/>
    <w:rsid w:val="009E3341"/>
    <w:rsid w:val="009E38EF"/>
    <w:rsid w:val="009E5FAB"/>
    <w:rsid w:val="009E6507"/>
    <w:rsid w:val="009F0748"/>
    <w:rsid w:val="009F1D00"/>
    <w:rsid w:val="009F2CD7"/>
    <w:rsid w:val="009F4F6A"/>
    <w:rsid w:val="009F5124"/>
    <w:rsid w:val="009F58E1"/>
    <w:rsid w:val="009F78AD"/>
    <w:rsid w:val="009F7DE8"/>
    <w:rsid w:val="00A01720"/>
    <w:rsid w:val="00A02688"/>
    <w:rsid w:val="00A02B93"/>
    <w:rsid w:val="00A03559"/>
    <w:rsid w:val="00A064E1"/>
    <w:rsid w:val="00A06B1F"/>
    <w:rsid w:val="00A1152C"/>
    <w:rsid w:val="00A126EE"/>
    <w:rsid w:val="00A12A09"/>
    <w:rsid w:val="00A12A91"/>
    <w:rsid w:val="00A13667"/>
    <w:rsid w:val="00A13715"/>
    <w:rsid w:val="00A14B31"/>
    <w:rsid w:val="00A1594E"/>
    <w:rsid w:val="00A1686A"/>
    <w:rsid w:val="00A174C8"/>
    <w:rsid w:val="00A17CA1"/>
    <w:rsid w:val="00A17EAB"/>
    <w:rsid w:val="00A22944"/>
    <w:rsid w:val="00A25329"/>
    <w:rsid w:val="00A25AE7"/>
    <w:rsid w:val="00A277DB"/>
    <w:rsid w:val="00A30105"/>
    <w:rsid w:val="00A30D33"/>
    <w:rsid w:val="00A32FC6"/>
    <w:rsid w:val="00A333FB"/>
    <w:rsid w:val="00A3614E"/>
    <w:rsid w:val="00A40867"/>
    <w:rsid w:val="00A418A8"/>
    <w:rsid w:val="00A4329E"/>
    <w:rsid w:val="00A4348B"/>
    <w:rsid w:val="00A43BEC"/>
    <w:rsid w:val="00A447D1"/>
    <w:rsid w:val="00A44C86"/>
    <w:rsid w:val="00A45987"/>
    <w:rsid w:val="00A464DB"/>
    <w:rsid w:val="00A473C1"/>
    <w:rsid w:val="00A47BB9"/>
    <w:rsid w:val="00A516E2"/>
    <w:rsid w:val="00A52A2A"/>
    <w:rsid w:val="00A52F7E"/>
    <w:rsid w:val="00A542CA"/>
    <w:rsid w:val="00A5430E"/>
    <w:rsid w:val="00A55970"/>
    <w:rsid w:val="00A563AC"/>
    <w:rsid w:val="00A5783E"/>
    <w:rsid w:val="00A605D8"/>
    <w:rsid w:val="00A60612"/>
    <w:rsid w:val="00A61AB7"/>
    <w:rsid w:val="00A61CB9"/>
    <w:rsid w:val="00A62233"/>
    <w:rsid w:val="00A63B31"/>
    <w:rsid w:val="00A65541"/>
    <w:rsid w:val="00A66416"/>
    <w:rsid w:val="00A672A7"/>
    <w:rsid w:val="00A67C4F"/>
    <w:rsid w:val="00A701E1"/>
    <w:rsid w:val="00A7055D"/>
    <w:rsid w:val="00A71F79"/>
    <w:rsid w:val="00A72DDF"/>
    <w:rsid w:val="00A734F6"/>
    <w:rsid w:val="00A736B2"/>
    <w:rsid w:val="00A756D1"/>
    <w:rsid w:val="00A770D1"/>
    <w:rsid w:val="00A7720F"/>
    <w:rsid w:val="00A80046"/>
    <w:rsid w:val="00A820A5"/>
    <w:rsid w:val="00A8457B"/>
    <w:rsid w:val="00A85117"/>
    <w:rsid w:val="00A855A6"/>
    <w:rsid w:val="00A855EF"/>
    <w:rsid w:val="00A859B2"/>
    <w:rsid w:val="00A85B9F"/>
    <w:rsid w:val="00A87CEC"/>
    <w:rsid w:val="00A90C7C"/>
    <w:rsid w:val="00A91305"/>
    <w:rsid w:val="00A92073"/>
    <w:rsid w:val="00A93318"/>
    <w:rsid w:val="00A937AF"/>
    <w:rsid w:val="00A93AC2"/>
    <w:rsid w:val="00A9688F"/>
    <w:rsid w:val="00AA533A"/>
    <w:rsid w:val="00AA6C44"/>
    <w:rsid w:val="00AB0E44"/>
    <w:rsid w:val="00AB0F61"/>
    <w:rsid w:val="00AB1C05"/>
    <w:rsid w:val="00AB2168"/>
    <w:rsid w:val="00AB2A86"/>
    <w:rsid w:val="00AB3984"/>
    <w:rsid w:val="00AB5241"/>
    <w:rsid w:val="00AB5993"/>
    <w:rsid w:val="00AB7E1F"/>
    <w:rsid w:val="00AC041E"/>
    <w:rsid w:val="00AC2BBC"/>
    <w:rsid w:val="00AC3D6C"/>
    <w:rsid w:val="00AC3EAE"/>
    <w:rsid w:val="00AC5884"/>
    <w:rsid w:val="00AC5BB0"/>
    <w:rsid w:val="00AC5E8A"/>
    <w:rsid w:val="00AC710D"/>
    <w:rsid w:val="00AC7F8B"/>
    <w:rsid w:val="00AD01A5"/>
    <w:rsid w:val="00AD11B5"/>
    <w:rsid w:val="00AD1CF7"/>
    <w:rsid w:val="00AD2A9D"/>
    <w:rsid w:val="00AD3335"/>
    <w:rsid w:val="00AD4051"/>
    <w:rsid w:val="00AD535B"/>
    <w:rsid w:val="00AD5C05"/>
    <w:rsid w:val="00AD5DBB"/>
    <w:rsid w:val="00AE131C"/>
    <w:rsid w:val="00AE18EC"/>
    <w:rsid w:val="00AE258E"/>
    <w:rsid w:val="00AE3500"/>
    <w:rsid w:val="00AE4254"/>
    <w:rsid w:val="00AE701C"/>
    <w:rsid w:val="00AE70D4"/>
    <w:rsid w:val="00AF0AEC"/>
    <w:rsid w:val="00AF2535"/>
    <w:rsid w:val="00AF26E8"/>
    <w:rsid w:val="00AF4175"/>
    <w:rsid w:val="00AF4444"/>
    <w:rsid w:val="00AF69B3"/>
    <w:rsid w:val="00AF7068"/>
    <w:rsid w:val="00B029BA"/>
    <w:rsid w:val="00B033FC"/>
    <w:rsid w:val="00B04075"/>
    <w:rsid w:val="00B0499F"/>
    <w:rsid w:val="00B053C9"/>
    <w:rsid w:val="00B06065"/>
    <w:rsid w:val="00B06548"/>
    <w:rsid w:val="00B06B10"/>
    <w:rsid w:val="00B06F4B"/>
    <w:rsid w:val="00B12254"/>
    <w:rsid w:val="00B1350D"/>
    <w:rsid w:val="00B14DD7"/>
    <w:rsid w:val="00B15761"/>
    <w:rsid w:val="00B1603D"/>
    <w:rsid w:val="00B1773C"/>
    <w:rsid w:val="00B201AC"/>
    <w:rsid w:val="00B212DB"/>
    <w:rsid w:val="00B21CCA"/>
    <w:rsid w:val="00B2212B"/>
    <w:rsid w:val="00B22D31"/>
    <w:rsid w:val="00B23D40"/>
    <w:rsid w:val="00B24544"/>
    <w:rsid w:val="00B344FC"/>
    <w:rsid w:val="00B34BF0"/>
    <w:rsid w:val="00B3560A"/>
    <w:rsid w:val="00B36EB8"/>
    <w:rsid w:val="00B4167A"/>
    <w:rsid w:val="00B42D47"/>
    <w:rsid w:val="00B44184"/>
    <w:rsid w:val="00B441BC"/>
    <w:rsid w:val="00B4500D"/>
    <w:rsid w:val="00B46498"/>
    <w:rsid w:val="00B47B52"/>
    <w:rsid w:val="00B47D22"/>
    <w:rsid w:val="00B47F4F"/>
    <w:rsid w:val="00B53F0C"/>
    <w:rsid w:val="00B55581"/>
    <w:rsid w:val="00B55833"/>
    <w:rsid w:val="00B55F28"/>
    <w:rsid w:val="00B60786"/>
    <w:rsid w:val="00B62CF8"/>
    <w:rsid w:val="00B62D87"/>
    <w:rsid w:val="00B63EC5"/>
    <w:rsid w:val="00B640E5"/>
    <w:rsid w:val="00B6418B"/>
    <w:rsid w:val="00B642D6"/>
    <w:rsid w:val="00B643CE"/>
    <w:rsid w:val="00B65B05"/>
    <w:rsid w:val="00B6751D"/>
    <w:rsid w:val="00B67938"/>
    <w:rsid w:val="00B71161"/>
    <w:rsid w:val="00B71414"/>
    <w:rsid w:val="00B71419"/>
    <w:rsid w:val="00B7232B"/>
    <w:rsid w:val="00B76035"/>
    <w:rsid w:val="00B76950"/>
    <w:rsid w:val="00B800E6"/>
    <w:rsid w:val="00B80E76"/>
    <w:rsid w:val="00B81B4A"/>
    <w:rsid w:val="00B833A7"/>
    <w:rsid w:val="00B85F1F"/>
    <w:rsid w:val="00B8612A"/>
    <w:rsid w:val="00B90E79"/>
    <w:rsid w:val="00B92280"/>
    <w:rsid w:val="00B94218"/>
    <w:rsid w:val="00B9427A"/>
    <w:rsid w:val="00B94964"/>
    <w:rsid w:val="00B94966"/>
    <w:rsid w:val="00B94AEE"/>
    <w:rsid w:val="00B94B73"/>
    <w:rsid w:val="00B96413"/>
    <w:rsid w:val="00BA005C"/>
    <w:rsid w:val="00BA474A"/>
    <w:rsid w:val="00BA5199"/>
    <w:rsid w:val="00BA587C"/>
    <w:rsid w:val="00BA5B8F"/>
    <w:rsid w:val="00BA60EC"/>
    <w:rsid w:val="00BA66C8"/>
    <w:rsid w:val="00BA6AE5"/>
    <w:rsid w:val="00BA7FA6"/>
    <w:rsid w:val="00BB1D1D"/>
    <w:rsid w:val="00BB3800"/>
    <w:rsid w:val="00BB440D"/>
    <w:rsid w:val="00BB4F49"/>
    <w:rsid w:val="00BB4F78"/>
    <w:rsid w:val="00BB4F88"/>
    <w:rsid w:val="00BC1A58"/>
    <w:rsid w:val="00BC2F9F"/>
    <w:rsid w:val="00BC3D24"/>
    <w:rsid w:val="00BC4EC8"/>
    <w:rsid w:val="00BC59C5"/>
    <w:rsid w:val="00BC6F58"/>
    <w:rsid w:val="00BC787F"/>
    <w:rsid w:val="00BD3B95"/>
    <w:rsid w:val="00BD4337"/>
    <w:rsid w:val="00BD4910"/>
    <w:rsid w:val="00BD4957"/>
    <w:rsid w:val="00BD4987"/>
    <w:rsid w:val="00BD4F92"/>
    <w:rsid w:val="00BD579F"/>
    <w:rsid w:val="00BD5FC0"/>
    <w:rsid w:val="00BD60BA"/>
    <w:rsid w:val="00BD63B9"/>
    <w:rsid w:val="00BD74C5"/>
    <w:rsid w:val="00BD7860"/>
    <w:rsid w:val="00BE08C6"/>
    <w:rsid w:val="00BE0B54"/>
    <w:rsid w:val="00BE12BE"/>
    <w:rsid w:val="00BE17E1"/>
    <w:rsid w:val="00BE22DC"/>
    <w:rsid w:val="00BE2EA5"/>
    <w:rsid w:val="00BE2FBA"/>
    <w:rsid w:val="00BE305C"/>
    <w:rsid w:val="00BE3342"/>
    <w:rsid w:val="00BE52E1"/>
    <w:rsid w:val="00BE52EE"/>
    <w:rsid w:val="00BE6411"/>
    <w:rsid w:val="00BE6641"/>
    <w:rsid w:val="00BE7CF3"/>
    <w:rsid w:val="00BF3147"/>
    <w:rsid w:val="00BF50AF"/>
    <w:rsid w:val="00BF77EA"/>
    <w:rsid w:val="00C00339"/>
    <w:rsid w:val="00C008E3"/>
    <w:rsid w:val="00C00CF2"/>
    <w:rsid w:val="00C04800"/>
    <w:rsid w:val="00C05A83"/>
    <w:rsid w:val="00C06C51"/>
    <w:rsid w:val="00C07C76"/>
    <w:rsid w:val="00C07C83"/>
    <w:rsid w:val="00C10BFC"/>
    <w:rsid w:val="00C1206F"/>
    <w:rsid w:val="00C1228E"/>
    <w:rsid w:val="00C12FC9"/>
    <w:rsid w:val="00C133B0"/>
    <w:rsid w:val="00C13DF1"/>
    <w:rsid w:val="00C14587"/>
    <w:rsid w:val="00C1493E"/>
    <w:rsid w:val="00C14AA0"/>
    <w:rsid w:val="00C16C57"/>
    <w:rsid w:val="00C210D2"/>
    <w:rsid w:val="00C2260D"/>
    <w:rsid w:val="00C22A52"/>
    <w:rsid w:val="00C23D33"/>
    <w:rsid w:val="00C24139"/>
    <w:rsid w:val="00C26558"/>
    <w:rsid w:val="00C26B39"/>
    <w:rsid w:val="00C27E09"/>
    <w:rsid w:val="00C3054F"/>
    <w:rsid w:val="00C31D42"/>
    <w:rsid w:val="00C31D83"/>
    <w:rsid w:val="00C322BC"/>
    <w:rsid w:val="00C32F5D"/>
    <w:rsid w:val="00C331CD"/>
    <w:rsid w:val="00C331F1"/>
    <w:rsid w:val="00C33A67"/>
    <w:rsid w:val="00C3418C"/>
    <w:rsid w:val="00C34834"/>
    <w:rsid w:val="00C34B29"/>
    <w:rsid w:val="00C35699"/>
    <w:rsid w:val="00C366C9"/>
    <w:rsid w:val="00C37E09"/>
    <w:rsid w:val="00C412B6"/>
    <w:rsid w:val="00C41A97"/>
    <w:rsid w:val="00C41CD2"/>
    <w:rsid w:val="00C42B5A"/>
    <w:rsid w:val="00C42F89"/>
    <w:rsid w:val="00C43CF1"/>
    <w:rsid w:val="00C452A7"/>
    <w:rsid w:val="00C461DB"/>
    <w:rsid w:val="00C46B73"/>
    <w:rsid w:val="00C47CFB"/>
    <w:rsid w:val="00C50072"/>
    <w:rsid w:val="00C50B69"/>
    <w:rsid w:val="00C50E24"/>
    <w:rsid w:val="00C50ED2"/>
    <w:rsid w:val="00C52729"/>
    <w:rsid w:val="00C53044"/>
    <w:rsid w:val="00C5327A"/>
    <w:rsid w:val="00C53D0F"/>
    <w:rsid w:val="00C54F8A"/>
    <w:rsid w:val="00C55768"/>
    <w:rsid w:val="00C55D94"/>
    <w:rsid w:val="00C55EF9"/>
    <w:rsid w:val="00C568FC"/>
    <w:rsid w:val="00C56F83"/>
    <w:rsid w:val="00C578CF"/>
    <w:rsid w:val="00C60567"/>
    <w:rsid w:val="00C61B8F"/>
    <w:rsid w:val="00C61BB2"/>
    <w:rsid w:val="00C62226"/>
    <w:rsid w:val="00C6327A"/>
    <w:rsid w:val="00C63964"/>
    <w:rsid w:val="00C64754"/>
    <w:rsid w:val="00C647BC"/>
    <w:rsid w:val="00C65167"/>
    <w:rsid w:val="00C66909"/>
    <w:rsid w:val="00C675CB"/>
    <w:rsid w:val="00C67EFB"/>
    <w:rsid w:val="00C7056E"/>
    <w:rsid w:val="00C7112C"/>
    <w:rsid w:val="00C714A5"/>
    <w:rsid w:val="00C71669"/>
    <w:rsid w:val="00C71D17"/>
    <w:rsid w:val="00C71EEA"/>
    <w:rsid w:val="00C725A0"/>
    <w:rsid w:val="00C735C8"/>
    <w:rsid w:val="00C73CC8"/>
    <w:rsid w:val="00C73E2A"/>
    <w:rsid w:val="00C74F1D"/>
    <w:rsid w:val="00C750C9"/>
    <w:rsid w:val="00C75D4B"/>
    <w:rsid w:val="00C76A55"/>
    <w:rsid w:val="00C7723F"/>
    <w:rsid w:val="00C80DFE"/>
    <w:rsid w:val="00C8334F"/>
    <w:rsid w:val="00C8379B"/>
    <w:rsid w:val="00C85741"/>
    <w:rsid w:val="00C859AD"/>
    <w:rsid w:val="00C90C1A"/>
    <w:rsid w:val="00C915FC"/>
    <w:rsid w:val="00C91C53"/>
    <w:rsid w:val="00C92819"/>
    <w:rsid w:val="00C93393"/>
    <w:rsid w:val="00C9435C"/>
    <w:rsid w:val="00C945F7"/>
    <w:rsid w:val="00C946CE"/>
    <w:rsid w:val="00C964BD"/>
    <w:rsid w:val="00C96CE5"/>
    <w:rsid w:val="00C970AC"/>
    <w:rsid w:val="00C977B1"/>
    <w:rsid w:val="00CA07EF"/>
    <w:rsid w:val="00CA1239"/>
    <w:rsid w:val="00CA1E1E"/>
    <w:rsid w:val="00CA354B"/>
    <w:rsid w:val="00CA35E4"/>
    <w:rsid w:val="00CA449A"/>
    <w:rsid w:val="00CA46B9"/>
    <w:rsid w:val="00CA5005"/>
    <w:rsid w:val="00CA6693"/>
    <w:rsid w:val="00CA768B"/>
    <w:rsid w:val="00CB060C"/>
    <w:rsid w:val="00CB0C49"/>
    <w:rsid w:val="00CB2228"/>
    <w:rsid w:val="00CB26AC"/>
    <w:rsid w:val="00CB4C2A"/>
    <w:rsid w:val="00CB5794"/>
    <w:rsid w:val="00CB640F"/>
    <w:rsid w:val="00CB7BE1"/>
    <w:rsid w:val="00CC05B4"/>
    <w:rsid w:val="00CC0C83"/>
    <w:rsid w:val="00CC4DD0"/>
    <w:rsid w:val="00CC57EC"/>
    <w:rsid w:val="00CC617B"/>
    <w:rsid w:val="00CD1F73"/>
    <w:rsid w:val="00CD31B5"/>
    <w:rsid w:val="00CD5809"/>
    <w:rsid w:val="00CD65E0"/>
    <w:rsid w:val="00CD7619"/>
    <w:rsid w:val="00CE3ABE"/>
    <w:rsid w:val="00CE3D98"/>
    <w:rsid w:val="00CE3E8D"/>
    <w:rsid w:val="00CE50EE"/>
    <w:rsid w:val="00CE688C"/>
    <w:rsid w:val="00CE7500"/>
    <w:rsid w:val="00CE78DE"/>
    <w:rsid w:val="00CF0650"/>
    <w:rsid w:val="00CF1F6C"/>
    <w:rsid w:val="00CF2C75"/>
    <w:rsid w:val="00CF2E8B"/>
    <w:rsid w:val="00CF3531"/>
    <w:rsid w:val="00CF3971"/>
    <w:rsid w:val="00CF51DA"/>
    <w:rsid w:val="00CF5A2D"/>
    <w:rsid w:val="00CF5AE6"/>
    <w:rsid w:val="00CF69A7"/>
    <w:rsid w:val="00CF6D32"/>
    <w:rsid w:val="00CF75E2"/>
    <w:rsid w:val="00D003DA"/>
    <w:rsid w:val="00D00758"/>
    <w:rsid w:val="00D01AC4"/>
    <w:rsid w:val="00D02715"/>
    <w:rsid w:val="00D02C94"/>
    <w:rsid w:val="00D02FFD"/>
    <w:rsid w:val="00D03350"/>
    <w:rsid w:val="00D04B41"/>
    <w:rsid w:val="00D0622C"/>
    <w:rsid w:val="00D10A1A"/>
    <w:rsid w:val="00D10B24"/>
    <w:rsid w:val="00D111D0"/>
    <w:rsid w:val="00D129C2"/>
    <w:rsid w:val="00D13960"/>
    <w:rsid w:val="00D1591E"/>
    <w:rsid w:val="00D21517"/>
    <w:rsid w:val="00D2279C"/>
    <w:rsid w:val="00D2387B"/>
    <w:rsid w:val="00D23AF5"/>
    <w:rsid w:val="00D25C13"/>
    <w:rsid w:val="00D26EEA"/>
    <w:rsid w:val="00D2716F"/>
    <w:rsid w:val="00D273A7"/>
    <w:rsid w:val="00D273EA"/>
    <w:rsid w:val="00D2789D"/>
    <w:rsid w:val="00D27D2D"/>
    <w:rsid w:val="00D31E7A"/>
    <w:rsid w:val="00D326FA"/>
    <w:rsid w:val="00D3273E"/>
    <w:rsid w:val="00D3387D"/>
    <w:rsid w:val="00D33B46"/>
    <w:rsid w:val="00D34EB0"/>
    <w:rsid w:val="00D37CA7"/>
    <w:rsid w:val="00D416C8"/>
    <w:rsid w:val="00D416D2"/>
    <w:rsid w:val="00D41953"/>
    <w:rsid w:val="00D42D11"/>
    <w:rsid w:val="00D42FA8"/>
    <w:rsid w:val="00D45D48"/>
    <w:rsid w:val="00D46223"/>
    <w:rsid w:val="00D47CBE"/>
    <w:rsid w:val="00D47E3E"/>
    <w:rsid w:val="00D527AF"/>
    <w:rsid w:val="00D5302D"/>
    <w:rsid w:val="00D54C10"/>
    <w:rsid w:val="00D55A20"/>
    <w:rsid w:val="00D55D82"/>
    <w:rsid w:val="00D5613E"/>
    <w:rsid w:val="00D56D05"/>
    <w:rsid w:val="00D5724D"/>
    <w:rsid w:val="00D63306"/>
    <w:rsid w:val="00D64AE3"/>
    <w:rsid w:val="00D64E88"/>
    <w:rsid w:val="00D65F5B"/>
    <w:rsid w:val="00D669A3"/>
    <w:rsid w:val="00D66CD4"/>
    <w:rsid w:val="00D70261"/>
    <w:rsid w:val="00D71516"/>
    <w:rsid w:val="00D73430"/>
    <w:rsid w:val="00D7381F"/>
    <w:rsid w:val="00D74461"/>
    <w:rsid w:val="00D748F7"/>
    <w:rsid w:val="00D7567E"/>
    <w:rsid w:val="00D77514"/>
    <w:rsid w:val="00D803DB"/>
    <w:rsid w:val="00D834DB"/>
    <w:rsid w:val="00D90259"/>
    <w:rsid w:val="00D92190"/>
    <w:rsid w:val="00D925E1"/>
    <w:rsid w:val="00D938C3"/>
    <w:rsid w:val="00D94992"/>
    <w:rsid w:val="00D952D4"/>
    <w:rsid w:val="00D96A26"/>
    <w:rsid w:val="00D96D06"/>
    <w:rsid w:val="00DA0495"/>
    <w:rsid w:val="00DA0496"/>
    <w:rsid w:val="00DA0D88"/>
    <w:rsid w:val="00DA0F8D"/>
    <w:rsid w:val="00DA1623"/>
    <w:rsid w:val="00DA1B5E"/>
    <w:rsid w:val="00DA2132"/>
    <w:rsid w:val="00DA54DE"/>
    <w:rsid w:val="00DA5CFD"/>
    <w:rsid w:val="00DA64C8"/>
    <w:rsid w:val="00DA77D4"/>
    <w:rsid w:val="00DA7EFA"/>
    <w:rsid w:val="00DB17AC"/>
    <w:rsid w:val="00DB1A00"/>
    <w:rsid w:val="00DB1A3C"/>
    <w:rsid w:val="00DB5AF1"/>
    <w:rsid w:val="00DB5EBF"/>
    <w:rsid w:val="00DB5EC4"/>
    <w:rsid w:val="00DB63DC"/>
    <w:rsid w:val="00DB6543"/>
    <w:rsid w:val="00DC0A47"/>
    <w:rsid w:val="00DC0C80"/>
    <w:rsid w:val="00DC0F50"/>
    <w:rsid w:val="00DC28BD"/>
    <w:rsid w:val="00DC4E3E"/>
    <w:rsid w:val="00DC6246"/>
    <w:rsid w:val="00DC6B37"/>
    <w:rsid w:val="00DC6D69"/>
    <w:rsid w:val="00DC79B8"/>
    <w:rsid w:val="00DD0120"/>
    <w:rsid w:val="00DD029F"/>
    <w:rsid w:val="00DD34AB"/>
    <w:rsid w:val="00DD3950"/>
    <w:rsid w:val="00DD4AD9"/>
    <w:rsid w:val="00DD4D75"/>
    <w:rsid w:val="00DD62BE"/>
    <w:rsid w:val="00DD7855"/>
    <w:rsid w:val="00DD7BAA"/>
    <w:rsid w:val="00DE002A"/>
    <w:rsid w:val="00DE1BB3"/>
    <w:rsid w:val="00DE1BE4"/>
    <w:rsid w:val="00DE284C"/>
    <w:rsid w:val="00DE38A7"/>
    <w:rsid w:val="00DE4590"/>
    <w:rsid w:val="00DE48EF"/>
    <w:rsid w:val="00DE49B8"/>
    <w:rsid w:val="00DE4BD2"/>
    <w:rsid w:val="00DE6178"/>
    <w:rsid w:val="00DE6A1B"/>
    <w:rsid w:val="00DE6E7F"/>
    <w:rsid w:val="00DF162F"/>
    <w:rsid w:val="00DF2269"/>
    <w:rsid w:val="00DF27AE"/>
    <w:rsid w:val="00DF2B26"/>
    <w:rsid w:val="00DF2B68"/>
    <w:rsid w:val="00DF6436"/>
    <w:rsid w:val="00E00DB6"/>
    <w:rsid w:val="00E01A5D"/>
    <w:rsid w:val="00E0226A"/>
    <w:rsid w:val="00E03622"/>
    <w:rsid w:val="00E03C93"/>
    <w:rsid w:val="00E04A40"/>
    <w:rsid w:val="00E04F7E"/>
    <w:rsid w:val="00E06AEE"/>
    <w:rsid w:val="00E06EFD"/>
    <w:rsid w:val="00E0767B"/>
    <w:rsid w:val="00E10DF1"/>
    <w:rsid w:val="00E11A2A"/>
    <w:rsid w:val="00E14168"/>
    <w:rsid w:val="00E161EC"/>
    <w:rsid w:val="00E16A2B"/>
    <w:rsid w:val="00E17EEB"/>
    <w:rsid w:val="00E2007C"/>
    <w:rsid w:val="00E215C1"/>
    <w:rsid w:val="00E21961"/>
    <w:rsid w:val="00E23D80"/>
    <w:rsid w:val="00E2567B"/>
    <w:rsid w:val="00E25FAF"/>
    <w:rsid w:val="00E26CBC"/>
    <w:rsid w:val="00E26ECE"/>
    <w:rsid w:val="00E31D73"/>
    <w:rsid w:val="00E32169"/>
    <w:rsid w:val="00E3280F"/>
    <w:rsid w:val="00E328E5"/>
    <w:rsid w:val="00E33055"/>
    <w:rsid w:val="00E34BB3"/>
    <w:rsid w:val="00E367F7"/>
    <w:rsid w:val="00E36F59"/>
    <w:rsid w:val="00E40000"/>
    <w:rsid w:val="00E40D51"/>
    <w:rsid w:val="00E4107F"/>
    <w:rsid w:val="00E42B0C"/>
    <w:rsid w:val="00E42BB2"/>
    <w:rsid w:val="00E42FB6"/>
    <w:rsid w:val="00E438FE"/>
    <w:rsid w:val="00E440B6"/>
    <w:rsid w:val="00E45255"/>
    <w:rsid w:val="00E45F45"/>
    <w:rsid w:val="00E507BD"/>
    <w:rsid w:val="00E50FD3"/>
    <w:rsid w:val="00E5120E"/>
    <w:rsid w:val="00E51689"/>
    <w:rsid w:val="00E520D9"/>
    <w:rsid w:val="00E54183"/>
    <w:rsid w:val="00E54C0A"/>
    <w:rsid w:val="00E56347"/>
    <w:rsid w:val="00E62DD8"/>
    <w:rsid w:val="00E63C87"/>
    <w:rsid w:val="00E63D99"/>
    <w:rsid w:val="00E64384"/>
    <w:rsid w:val="00E65BAA"/>
    <w:rsid w:val="00E6635E"/>
    <w:rsid w:val="00E6665A"/>
    <w:rsid w:val="00E67238"/>
    <w:rsid w:val="00E714D9"/>
    <w:rsid w:val="00E73940"/>
    <w:rsid w:val="00E76C81"/>
    <w:rsid w:val="00E804C6"/>
    <w:rsid w:val="00E811DB"/>
    <w:rsid w:val="00E82988"/>
    <w:rsid w:val="00E83469"/>
    <w:rsid w:val="00E84E40"/>
    <w:rsid w:val="00E86B6A"/>
    <w:rsid w:val="00E87320"/>
    <w:rsid w:val="00E87E0F"/>
    <w:rsid w:val="00E87EB8"/>
    <w:rsid w:val="00E90351"/>
    <w:rsid w:val="00E90DB7"/>
    <w:rsid w:val="00E92AE3"/>
    <w:rsid w:val="00E93C5B"/>
    <w:rsid w:val="00E943BA"/>
    <w:rsid w:val="00E95354"/>
    <w:rsid w:val="00E95BB9"/>
    <w:rsid w:val="00E9716C"/>
    <w:rsid w:val="00E97735"/>
    <w:rsid w:val="00EA02E0"/>
    <w:rsid w:val="00EA0FCA"/>
    <w:rsid w:val="00EA37EE"/>
    <w:rsid w:val="00EA3AEF"/>
    <w:rsid w:val="00EA7F97"/>
    <w:rsid w:val="00EB0340"/>
    <w:rsid w:val="00EB0D2A"/>
    <w:rsid w:val="00EB17F1"/>
    <w:rsid w:val="00EB1BE6"/>
    <w:rsid w:val="00EB2815"/>
    <w:rsid w:val="00EB5314"/>
    <w:rsid w:val="00EB5485"/>
    <w:rsid w:val="00EB57A0"/>
    <w:rsid w:val="00EB5FC2"/>
    <w:rsid w:val="00EB6B39"/>
    <w:rsid w:val="00EB736C"/>
    <w:rsid w:val="00EB75AF"/>
    <w:rsid w:val="00EB7AC0"/>
    <w:rsid w:val="00EC16C5"/>
    <w:rsid w:val="00EC1A21"/>
    <w:rsid w:val="00EC2466"/>
    <w:rsid w:val="00EC4902"/>
    <w:rsid w:val="00EC514D"/>
    <w:rsid w:val="00EC5D17"/>
    <w:rsid w:val="00EC720C"/>
    <w:rsid w:val="00ED2D3A"/>
    <w:rsid w:val="00ED3DDE"/>
    <w:rsid w:val="00ED400A"/>
    <w:rsid w:val="00ED55EF"/>
    <w:rsid w:val="00ED63B0"/>
    <w:rsid w:val="00ED7E1F"/>
    <w:rsid w:val="00ED7FE5"/>
    <w:rsid w:val="00EE063E"/>
    <w:rsid w:val="00EE1AFB"/>
    <w:rsid w:val="00EE200E"/>
    <w:rsid w:val="00EE2254"/>
    <w:rsid w:val="00EE2493"/>
    <w:rsid w:val="00EE339D"/>
    <w:rsid w:val="00EE46A9"/>
    <w:rsid w:val="00EE509D"/>
    <w:rsid w:val="00EE71F8"/>
    <w:rsid w:val="00EF0B78"/>
    <w:rsid w:val="00EF15FF"/>
    <w:rsid w:val="00EF264D"/>
    <w:rsid w:val="00EF2757"/>
    <w:rsid w:val="00EF3156"/>
    <w:rsid w:val="00EF4195"/>
    <w:rsid w:val="00EF59B2"/>
    <w:rsid w:val="00EF5E2F"/>
    <w:rsid w:val="00EF5EFB"/>
    <w:rsid w:val="00EF61E7"/>
    <w:rsid w:val="00EF659A"/>
    <w:rsid w:val="00EF7011"/>
    <w:rsid w:val="00EF7D6C"/>
    <w:rsid w:val="00F009F0"/>
    <w:rsid w:val="00F0101A"/>
    <w:rsid w:val="00F02179"/>
    <w:rsid w:val="00F028E4"/>
    <w:rsid w:val="00F02B54"/>
    <w:rsid w:val="00F02F20"/>
    <w:rsid w:val="00F050CE"/>
    <w:rsid w:val="00F05523"/>
    <w:rsid w:val="00F058C2"/>
    <w:rsid w:val="00F0607A"/>
    <w:rsid w:val="00F07E8C"/>
    <w:rsid w:val="00F12646"/>
    <w:rsid w:val="00F13882"/>
    <w:rsid w:val="00F16D3C"/>
    <w:rsid w:val="00F16F8D"/>
    <w:rsid w:val="00F172AA"/>
    <w:rsid w:val="00F17407"/>
    <w:rsid w:val="00F17DEA"/>
    <w:rsid w:val="00F21796"/>
    <w:rsid w:val="00F21C12"/>
    <w:rsid w:val="00F22226"/>
    <w:rsid w:val="00F23D43"/>
    <w:rsid w:val="00F24BB6"/>
    <w:rsid w:val="00F25584"/>
    <w:rsid w:val="00F2609C"/>
    <w:rsid w:val="00F2627B"/>
    <w:rsid w:val="00F306F1"/>
    <w:rsid w:val="00F30B50"/>
    <w:rsid w:val="00F31ACC"/>
    <w:rsid w:val="00F32D54"/>
    <w:rsid w:val="00F3542D"/>
    <w:rsid w:val="00F36E78"/>
    <w:rsid w:val="00F371C1"/>
    <w:rsid w:val="00F37EA9"/>
    <w:rsid w:val="00F40529"/>
    <w:rsid w:val="00F412D8"/>
    <w:rsid w:val="00F42392"/>
    <w:rsid w:val="00F42E1C"/>
    <w:rsid w:val="00F43B1F"/>
    <w:rsid w:val="00F459B6"/>
    <w:rsid w:val="00F45D1B"/>
    <w:rsid w:val="00F47402"/>
    <w:rsid w:val="00F47C63"/>
    <w:rsid w:val="00F50495"/>
    <w:rsid w:val="00F51B12"/>
    <w:rsid w:val="00F52CFF"/>
    <w:rsid w:val="00F52F82"/>
    <w:rsid w:val="00F5361E"/>
    <w:rsid w:val="00F53983"/>
    <w:rsid w:val="00F53FB1"/>
    <w:rsid w:val="00F550F4"/>
    <w:rsid w:val="00F55251"/>
    <w:rsid w:val="00F57971"/>
    <w:rsid w:val="00F612DC"/>
    <w:rsid w:val="00F616D7"/>
    <w:rsid w:val="00F62B03"/>
    <w:rsid w:val="00F62BF4"/>
    <w:rsid w:val="00F62F13"/>
    <w:rsid w:val="00F63258"/>
    <w:rsid w:val="00F706F0"/>
    <w:rsid w:val="00F71A05"/>
    <w:rsid w:val="00F71B2F"/>
    <w:rsid w:val="00F7220F"/>
    <w:rsid w:val="00F72E10"/>
    <w:rsid w:val="00F82E37"/>
    <w:rsid w:val="00F84493"/>
    <w:rsid w:val="00F85805"/>
    <w:rsid w:val="00F85E22"/>
    <w:rsid w:val="00F86159"/>
    <w:rsid w:val="00F86AFC"/>
    <w:rsid w:val="00F90FC6"/>
    <w:rsid w:val="00F921E1"/>
    <w:rsid w:val="00F92E5E"/>
    <w:rsid w:val="00F93D02"/>
    <w:rsid w:val="00F942D6"/>
    <w:rsid w:val="00F94B1D"/>
    <w:rsid w:val="00F94BA4"/>
    <w:rsid w:val="00F951F8"/>
    <w:rsid w:val="00F9632D"/>
    <w:rsid w:val="00F96B5B"/>
    <w:rsid w:val="00F97430"/>
    <w:rsid w:val="00F975AD"/>
    <w:rsid w:val="00F97D10"/>
    <w:rsid w:val="00F97DEC"/>
    <w:rsid w:val="00FA05A5"/>
    <w:rsid w:val="00FA0C0E"/>
    <w:rsid w:val="00FA1B17"/>
    <w:rsid w:val="00FA1EA3"/>
    <w:rsid w:val="00FA26BD"/>
    <w:rsid w:val="00FA308F"/>
    <w:rsid w:val="00FA3146"/>
    <w:rsid w:val="00FA6721"/>
    <w:rsid w:val="00FA7605"/>
    <w:rsid w:val="00FB2479"/>
    <w:rsid w:val="00FB2C5D"/>
    <w:rsid w:val="00FB411E"/>
    <w:rsid w:val="00FB4591"/>
    <w:rsid w:val="00FB5B24"/>
    <w:rsid w:val="00FB5E66"/>
    <w:rsid w:val="00FB5EED"/>
    <w:rsid w:val="00FB7449"/>
    <w:rsid w:val="00FB755B"/>
    <w:rsid w:val="00FC19FE"/>
    <w:rsid w:val="00FC1B7D"/>
    <w:rsid w:val="00FC1EF2"/>
    <w:rsid w:val="00FC29BD"/>
    <w:rsid w:val="00FC2A2C"/>
    <w:rsid w:val="00FC2DE9"/>
    <w:rsid w:val="00FC45B7"/>
    <w:rsid w:val="00FC47B0"/>
    <w:rsid w:val="00FC6911"/>
    <w:rsid w:val="00FC7BB6"/>
    <w:rsid w:val="00FD0F03"/>
    <w:rsid w:val="00FD16DF"/>
    <w:rsid w:val="00FD1734"/>
    <w:rsid w:val="00FD226B"/>
    <w:rsid w:val="00FD5283"/>
    <w:rsid w:val="00FD535B"/>
    <w:rsid w:val="00FD5CAE"/>
    <w:rsid w:val="00FD6DAE"/>
    <w:rsid w:val="00FD6E4B"/>
    <w:rsid w:val="00FD7155"/>
    <w:rsid w:val="00FD73A1"/>
    <w:rsid w:val="00FD7F8C"/>
    <w:rsid w:val="00FD7F95"/>
    <w:rsid w:val="00FE1230"/>
    <w:rsid w:val="00FE3000"/>
    <w:rsid w:val="00FE3A1F"/>
    <w:rsid w:val="00FE3E68"/>
    <w:rsid w:val="00FE5BDD"/>
    <w:rsid w:val="00FE5DB2"/>
    <w:rsid w:val="00FE62E0"/>
    <w:rsid w:val="00FE685E"/>
    <w:rsid w:val="00FF013E"/>
    <w:rsid w:val="00FF0238"/>
    <w:rsid w:val="00FF12ED"/>
    <w:rsid w:val="00FF14FE"/>
    <w:rsid w:val="00FF1748"/>
    <w:rsid w:val="00FF204A"/>
    <w:rsid w:val="00FF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0">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1">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2">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3">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4">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5">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7">
    <w:name w:val="Сетка таблицы1"/>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9">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0">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1">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2">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3">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uiPriority w:val="99"/>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4">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5">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7">
    <w:name w:val="Сетка таблицы1"/>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9">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1607-304F-4555-AD1C-AE34C2E7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12</Pages>
  <Words>7160</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47877</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271</cp:revision>
  <cp:lastPrinted>2014-01-31T03:29:00Z</cp:lastPrinted>
  <dcterms:created xsi:type="dcterms:W3CDTF">2013-11-22T03:55:00Z</dcterms:created>
  <dcterms:modified xsi:type="dcterms:W3CDTF">2014-01-31T03:34:00Z</dcterms:modified>
</cp:coreProperties>
</file>